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Decomposition and decoupling analysis of carbon emissions from economic growth: A comparative study of China and the United States - ScienceDirect</w:t>
      </w:r>
      <w:br/>
      <w:hyperlink r:id="rId7" w:history="1">
        <w:r>
          <w:rPr>
            <w:color w:val="2980b9"/>
            <w:u w:val="single"/>
          </w:rPr>
          <w:t xml:space="preserve">https://www.sciencedirect.com/science/article/abs/pii/S0959652618316445</w:t>
        </w:r>
      </w:hyperlink>
    </w:p>
    <w:p>
      <w:pPr>
        <w:pStyle w:val="Heading1"/>
      </w:pPr>
      <w:bookmarkStart w:id="2" w:name="_Toc2"/>
      <w:r>
        <w:t>Article summary:</w:t>
      </w:r>
      <w:bookmarkEnd w:id="2"/>
    </w:p>
    <w:p>
      <w:pPr>
        <w:jc w:val="both"/>
      </w:pPr>
      <w:r>
        <w:rPr/>
        <w:t xml:space="preserve">1. This study compared the decoupling of economic growth from carbon emissions in China and the U.S. using the Tapio decoupling indicator and decomposed the decoupling index to explore the driving factors affecting the decoupling using the Logarithmic Mean Divisia Index (LMDI) technique.</w:t>
      </w:r>
    </w:p>
    <w:p>
      <w:pPr>
        <w:jc w:val="both"/>
      </w:pPr>
      <w:r>
        <w:rPr/>
        <w:t xml:space="preserve">2. The results show that China experienced expansive coupling and weak decoupling in most years between 2000 and 2014; the U.S. experienced mostly weak and strong decoupling. </w:t>
      </w:r>
    </w:p>
    <w:p>
      <w:pPr>
        <w:jc w:val="both"/>
      </w:pPr>
      <w:r>
        <w:rPr/>
        <w:t xml:space="preserve">3. Income and population effects restricted decoupling, whereas energy intensity and energy mix effects promoted the decoupling process in both countries, while carbon intensity had different effects on each country's decoupling process.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provides a comprehensive analysis of carbon emissions from economic growth in China and the United States, comparing their respective levels of decoupling through various indicators such as Tapio’s Decoupling Indicator and Logarithmic Mean Divisia Index (LMDI). The article is well-structured, providing an introduction to global warming, a description of research progress on sceptical to decoupling between economic growth and energy consumption, an overview of Tapio’s Decoupling Indicator, a comparison of CO2 emissions performance in China and the United States, as well as conclusions with policy recommendations for both countries to promote their respective processes of decoupling. </w:t>
      </w:r>
    </w:p>
    <w:p>
      <w:pPr>
        <w:jc w:val="both"/>
      </w:pPr>
      <w:r>
        <w:rPr/>
        <w:t xml:space="preserve">The article is generally reliable due to its use of established methods such as Tapio’s Decoupling Indicator and LMDI for its analysis, as well as its clear structure which allows readers to easily follow its argumentation. However, there are some potential biases present in this article which should be noted by readers when assessing its trustworthiness. For example, it does not provide any counterarguments or alternative perspectives on its findings or policy recommendations; instead it presents only one side of the argument without exploring any possible risks associated with them or other points of consideration which could be relevant for readers to consider when assessing their validity. Additionally, there is no evidence provided for some claims made throughout this article such as those regarding income/population effects restricting/promoting decouplings processes; these claims should be supported by evidence if they are to be taken seriously by readers. </w:t>
      </w:r>
    </w:p>
    <w:p>
      <w:pPr>
        <w:jc w:val="both"/>
      </w:pPr>
      <w:r>
        <w:rPr/>
        <w:t xml:space="preserve">In conclusion, this article provides a comprehensive analysis of carbon emissions from economic growth in China and the United States through established methods such as Tapio’s Decoupling Indicator and LMDI; however it should be read critically due to potential biases present such as lack of counterarguments/alternative perspectives presented or evidence provided for certain claims made throughout this article.</w:t>
      </w:r>
    </w:p>
    <w:p>
      <w:pPr>
        <w:pStyle w:val="Heading1"/>
      </w:pPr>
      <w:bookmarkStart w:id="5" w:name="_Toc5"/>
      <w:r>
        <w:t>Topics for further research:</w:t>
      </w:r>
      <w:bookmarkEnd w:id="5"/>
    </w:p>
    <w:p>
      <w:pPr>
        <w:spacing w:after="0"/>
        <w:numPr>
          <w:ilvl w:val="0"/>
          <w:numId w:val="2"/>
        </w:numPr>
      </w:pPr>
      <w:r>
        <w:rPr/>
        <w:t xml:space="preserve">Carbon emissions and economic growth</w:t>
      </w:r>
    </w:p>
    <w:p>
      <w:pPr>
        <w:spacing w:after="0"/>
        <w:numPr>
          <w:ilvl w:val="0"/>
          <w:numId w:val="2"/>
        </w:numPr>
      </w:pPr>
      <w:r>
        <w:rPr/>
        <w:t xml:space="preserve">Decoupling energy consumption and economic growth</w:t>
      </w:r>
    </w:p>
    <w:p>
      <w:pPr>
        <w:spacing w:after="0"/>
        <w:numPr>
          <w:ilvl w:val="0"/>
          <w:numId w:val="2"/>
        </w:numPr>
      </w:pPr>
      <w:r>
        <w:rPr/>
        <w:t xml:space="preserve">Tapio’s Decoupling Indicator</w:t>
      </w:r>
    </w:p>
    <w:p>
      <w:pPr>
        <w:spacing w:after="0"/>
        <w:numPr>
          <w:ilvl w:val="0"/>
          <w:numId w:val="2"/>
        </w:numPr>
      </w:pPr>
      <w:r>
        <w:rPr/>
        <w:t xml:space="preserve">Logarithmic Mean Divisia Index (LMDI)</w:t>
      </w:r>
    </w:p>
    <w:p>
      <w:pPr>
        <w:spacing w:after="0"/>
        <w:numPr>
          <w:ilvl w:val="0"/>
          <w:numId w:val="2"/>
        </w:numPr>
      </w:pPr>
      <w:r>
        <w:rPr/>
        <w:t xml:space="preserve">Carbon emissions performance in China and the United States</w:t>
      </w:r>
    </w:p>
    <w:p>
      <w:pPr>
        <w:numPr>
          <w:ilvl w:val="0"/>
          <w:numId w:val="2"/>
        </w:numPr>
      </w:pPr>
      <w:r>
        <w:rPr/>
        <w:t xml:space="preserve">Policy recommendations for decoupling economic growth and energy consumption</w:t>
      </w:r>
    </w:p>
    <w:p>
      <w:pPr>
        <w:pStyle w:val="Heading1"/>
      </w:pPr>
      <w:bookmarkStart w:id="6" w:name="_Toc6"/>
      <w:r>
        <w:t>Report location:</w:t>
      </w:r>
      <w:bookmarkEnd w:id="6"/>
    </w:p>
    <w:p>
      <w:hyperlink r:id="rId8" w:history="1">
        <w:r>
          <w:rPr>
            <w:color w:val="2980b9"/>
            <w:u w:val="single"/>
          </w:rPr>
          <w:t xml:space="preserve">https://www.fullpicture.app/item/d3bb22bedee587d5887c21656094e351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DA56D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0959652618316445" TargetMode="External"/><Relationship Id="rId8" Type="http://schemas.openxmlformats.org/officeDocument/2006/relationships/hyperlink" Target="https://www.fullpicture.app/item/d3bb22bedee587d5887c21656094e35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2023-03-04T08:44:53+01:00</dcterms:created>
  <dcterms:modified xsi:type="dcterms:W3CDTF">2023-03-04T08:44:53+01:00</dcterms:modified>
</cp:coreProperties>
</file>

<file path=docProps/custom.xml><?xml version="1.0" encoding="utf-8"?>
<Properties xmlns="http://schemas.openxmlformats.org/officeDocument/2006/custom-properties" xmlns:vt="http://schemas.openxmlformats.org/officeDocument/2006/docPropsVTypes"/>
</file>