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Grain-boundary structure and segregation in Nb3Sn coatings on Nb for high-performance superconducting radiofrequency cavity applications | Elsevier Enhanced Reader</w:t></w:r><w:br/><w:hyperlink r:id="rId7" w:history="1"><w:r><w:rPr><w:color w:val="2980b9"/><w:u w:val="single"/></w:rPr><w:t xml:space="preserve">https://reader.elsevier.com/reader/sd/pii/S135964542030080X?token=6AACA69F9BC06E6B0A50ADFE8C45BCEE4AEF4B1D298AA037EF881409C35D2C5595D7A80CD489ABAC65CA0DBEC8520AF5&originRegion=us-east-1&originCreation=20230310031149</w:t></w:r></w:hyperlink></w:p><w:p><w:pPr><w:pStyle w:val="Heading1"/></w:pPr><w:bookmarkStart w:id="2" w:name="_Toc2"/><w:r><w:t>Article summary:</w:t></w:r><w:bookmarkEnd w:id="2"/></w:p><w:p><w:pPr><w:jc w:val="both"/></w:pPr><w:r><w:rPr/><w:t xml:space="preserve">1. Nb3Sn coatings on Nb for SRF cavity applications can exhibit Sn segregation at grain boundaries (GBs) due to the diffusion of Sn and Nb during the coating process.</w:t></w:r></w:p><w:p><w:pPr><w:jc w:val="both"/></w:pPr><w:r><w:rPr/><w:t xml:space="preserve">2. The amount of Sn segregation in a Nb3Sn coating can be controlled by adjusting the Sn flux and temperatures of the substrate and source, which affect overall kinetics including GB diffusion.</w:t></w:r></w:p><w:p><w:pPr><w:jc w:val="both"/></w:pPr><w:r><w:rPr/><w:t xml:space="preserve">3. The chemical compositions of GBs in Nb3Sn coatings can be engineered to optimize fabrication of high-quality coatings for SRF cavities, as the best-performing cavities do not exhibit Sn segregation at GBs.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本文是一篇科学研究论文，其内容主要涉及到实验结果和数据分析，因此难以对其进行批判性分析。然而，可以注意到该文章的作者们在开头明确指出了他们的研究目的和方法，并且在结论部分提供了他们的发现和建议。因此，可以认为该文章是一个比较客观和科学的研究成果。</w:t></w:r></w:p><w:p><w:pPr><w:jc w:val="both"/></w:pPr><w:r><w:rPr/><w:t xml:space="preserve"></w:t></w:r></w:p><w:p><w:pPr><w:jc w:val="both"/></w:pPr><w:r><w:rPr/><w:t xml:space="preserve">然而，在阅读过程中也可以注意到一些可能存在的偏见或局限性。例如，该文章只关注了Nb3Sn涂层在高性能超导射频腔应用中的表现，并没有考虑其他可能存在的应用场景。此外，在讨论Nb3Sn涂层中晶界结构和偏析时，作者并没有探讨这些因素对材料机械性能、耐腐蚀性等方面的影响。</w:t></w:r></w:p><w:p><w:pPr><w:jc w:val="both"/></w:pPr><w:r><w:rPr/><w:t xml:space="preserve"></w:t></w:r></w:p><w:p><w:pPr><w:jc w:val="both"/></w:pPr><w:r><w:rPr/><w:t xml:space="preserve">另外，需要注意到该文章所报道的实验结果仅适用于特定条件下（如Sn流量、温度等），不能直接推广到其他情况。同时，在结论部分提出的建议也需要进一步验证和完善。</w:t></w:r></w:p><w:p><w:pPr><w:jc w:val="both"/></w:pPr><w:r><w:rPr/><w:t xml:space="preserve"></w:t></w:r></w:p><w:p><w:pPr><w:jc w:val="both"/></w:pPr><w:r><w:rPr/><w:t xml:space="preserve">总之，虽然该文章具有一定局限性，但其作为一篇科学研究论文还是比较客观和科学的。读者需要根据自己的需求和背景来评估其价值和适用范围。</w:t></w:r></w:p><w:p><w:pPr><w:pStyle w:val="Heading1"/></w:pPr><w:bookmarkStart w:id="5" w:name="_Toc5"/><w:r><w:t>Topics for further research:</w:t></w:r><w:bookmarkEnd w:id="5"/></w:p><w:p><w:pPr><w:spacing w:after="0"/><w:numPr><w:ilvl w:val="0"/><w:numId w:val="2"/></w:numPr></w:pPr><w:r><w:rPr/><w:t xml:space="preserve">Other applications of Nb3Sn coatings
</w:t></w:r></w:p><w:p><w:pPr><w:spacing w:after="0"/><w:numPr><w:ilvl w:val="0"/><w:numId w:val="2"/></w:numPr></w:pPr><w:r><w:rPr/><w:t xml:space="preserve">Influence of grain boundary structure and segregation on mechanical properties
</w:t></w:r></w:p><w:p><w:pPr><w:spacing w:after="0"/><w:numPr><w:ilvl w:val="0"/><w:numId w:val="2"/></w:numPr></w:pPr><w:r><w:rPr/><w:t xml:space="preserve">Limitations of experimental results under specific conditions
</w:t></w:r></w:p><w:p><w:pPr><w:spacing w:after="0"/><w:numPr><w:ilvl w:val="0"/><w:numId w:val="2"/></w:numPr></w:pPr><w:r><w:rPr/><w:t xml:space="preserve">Need for further verification and improvement of conclusions
</w:t></w:r></w:p><w:p><w:pPr><w:spacing w:after="0"/><w:numPr><w:ilvl w:val="0"/><w:numId w:val="2"/></w:numPr></w:pPr><w:r><w:rPr/><w:t xml:space="preserve">Potential biases or limitations in the study
</w:t></w:r></w:p><w:p><w:pPr><w:numPr><w:ilvl w:val="0"/><w:numId w:val="2"/></w:numPr></w:pPr><w:r><w:rPr/><w:t xml:space="preserve">Evaluation of the article's value and applicability based on individual needs and background.</w:t></w:r></w:p><w:p><w:pPr><w:pStyle w:val="Heading1"/></w:pPr><w:bookmarkStart w:id="6" w:name="_Toc6"/><w:r><w:t>Report location:</w:t></w:r><w:bookmarkEnd w:id="6"/></w:p><w:p><w:hyperlink r:id="rId8" w:history="1"><w:r><w:rPr><w:color w:val="2980b9"/><w:u w:val="single"/></w:rPr><w:t xml:space="preserve">https://www.fullpicture.app/item/d3ca2227b79ec9092be8adc635daa6f1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1D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35964542030080X?token=6AACA69F9BC06E6B0A50ADFE8C45BCEE4AEF4B1D298AA037EF881409C35D2C5595D7A80CD489ABAC65CA0DBEC8520AF5&amp;originRegion=us-east-1&amp;originCreation=20230310031149" TargetMode="External"/><Relationship Id="rId8" Type="http://schemas.openxmlformats.org/officeDocument/2006/relationships/hyperlink" Target="https://www.fullpicture.app/item/d3ca2227b79ec9092be8adc635daa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2023-12-24T12:20:04+01:00</dcterms:created>
  <dcterms:modified xsi:type="dcterms:W3CDTF">2023-12-24T12:20:04+01:00</dcterms:modified>
</cp:coreProperties>
</file>

<file path=docProps/custom.xml><?xml version="1.0" encoding="utf-8"?>
<Properties xmlns="http://schemas.openxmlformats.org/officeDocument/2006/custom-properties" xmlns:vt="http://schemas.openxmlformats.org/officeDocument/2006/docPropsVTypes"/>
</file>