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IJMS | Free Full-Text | AdipoRon and Other Adiponectin Receptor Agonists as Potential Candidates in Cancer Treatments</w:t>
      </w:r>
      <w:br/>
      <w:hyperlink r:id="rId7" w:history="1">
        <w:r>
          <w:rPr>
            <w:color w:val="2980b9"/>
            <w:u w:val="single"/>
          </w:rPr>
          <w:t xml:space="preserve">https://www.mdpi.com/1422-0067/22/11/5569</w:t>
        </w:r>
      </w:hyperlink>
    </w:p>
    <w:p>
      <w:pPr>
        <w:pStyle w:val="Heading1"/>
      </w:pPr>
      <w:bookmarkStart w:id="2" w:name="_Toc2"/>
      <w:r>
        <w:t>Article summary:</w:t>
      </w:r>
      <w:bookmarkEnd w:id="2"/>
    </w:p>
    <w:p>
      <w:pPr>
        <w:jc w:val="both"/>
      </w:pPr>
      <w:r>
        <w:rPr/>
        <w:t xml:space="preserve">1. Neoplastic disorders are a major cause of death in the 21st century, and conventional therapies have been largely unsuccessful.</w:t>
      </w:r>
    </w:p>
    <w:p>
      <w:pPr>
        <w:jc w:val="both"/>
      </w:pPr>
      <w:r>
        <w:rPr/>
        <w:t xml:space="preserve">2. Adiponectin is an adipokine with anticancer properties that has been identified as a potential therapeutic agent for cancer treatment.</w:t>
      </w:r>
    </w:p>
    <w:p>
      <w:pPr>
        <w:jc w:val="both"/>
      </w:pPr>
      <w:r>
        <w:rPr/>
        <w:t xml:space="preserve">3. AdipoRon and other adiponectin receptor agonists have been developed as potential candidates for cancer treatments, and their efficacy has been explored in preclinical studies.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“AdipoRon and Other Adiponectin Receptor Agonists as Potential Candidates in Cancer Treatments” is a review of the current research on the use of adiponectin receptor agonists as potential treatments for cancer. The article provides an overview of the current state of research on this topic, including the discovery of two distinct adiponectin receptor agonists between 2011 and 2013, preclinical evidence supporting their use in cancer treatment, and recent findings from osteosarcoma models. The article is well-written and provides a comprehensive overview of the current research on this topic. </w:t>
      </w:r>
    </w:p>
    <w:p>
      <w:pPr>
        <w:jc w:val="both"/>
      </w:pPr>
      <w:r>
        <w:rPr/>
        <w:t xml:space="preserve">The article does not appear to be biased or one-sided; it presents both sides of the argument fairly by discussing both the potential benefits and risks associated with using adiponectin receptor agonists for cancer treatment. It also acknowledges that there are conflicting findings regarding Acrp30's role in tumorigenesis, which suggests that further research is needed to fully understand its effects on cancer development and progression. Additionally, the authors provide references to support their claims throughout the article, which adds to its credibility. </w:t>
      </w:r>
    </w:p>
    <w:p>
      <w:pPr>
        <w:jc w:val="both"/>
      </w:pPr>
      <w:r>
        <w:rPr/>
        <w:t xml:space="preserve">The only potential issue with this article is that it does not explore any counterarguments or alternative perspectives on using adiponectin receptor agonists for cancer treatment. While it does discuss some potential risks associated with these treatments, such as drug resistance or side effects, it does not consider any other possible drawbacks or limitations that may arise from using these drugs in clinical settings. This could be addressed by providing more information about how these drugs interact with other medications or treatments, or by exploring any ethical considerations related to their use in humans. </w:t>
      </w:r>
    </w:p>
    <w:p>
      <w:pPr>
        <w:jc w:val="both"/>
      </w:pPr>
      <w:r>
        <w:rPr/>
        <w:t xml:space="preserve">In conclusion, this article provides a comprehensive overview of current research on using adiponectin receptor agonists for cancer treatment without appearing biased or one-sided. However, it could benefit from exploring alternative perspectives or counterarguments related to this topic in order to provide a more balanced view of its potential benefits and risks.</w:t>
      </w:r>
    </w:p>
    <w:p>
      <w:pPr>
        <w:pStyle w:val="Heading1"/>
      </w:pPr>
      <w:bookmarkStart w:id="5" w:name="_Toc5"/>
      <w:r>
        <w:t>Topics for further research:</w:t>
      </w:r>
      <w:bookmarkEnd w:id="5"/>
    </w:p>
    <w:p>
      <w:pPr>
        <w:spacing w:after="0"/>
        <w:numPr>
          <w:ilvl w:val="0"/>
          <w:numId w:val="2"/>
        </w:numPr>
      </w:pPr>
      <w:r>
        <w:rPr/>
        <w:t xml:space="preserve">Adiponectin receptor agonists and cancer treatment efficacy</w:t>
      </w:r>
    </w:p>
    <w:p>
      <w:pPr>
        <w:spacing w:after="0"/>
        <w:numPr>
          <w:ilvl w:val="0"/>
          <w:numId w:val="2"/>
        </w:numPr>
      </w:pPr>
      <w:r>
        <w:rPr/>
        <w:t xml:space="preserve">Adiponectin receptor agonists and drug resistance</w:t>
      </w:r>
    </w:p>
    <w:p>
      <w:pPr>
        <w:spacing w:after="0"/>
        <w:numPr>
          <w:ilvl w:val="0"/>
          <w:numId w:val="2"/>
        </w:numPr>
      </w:pPr>
      <w:r>
        <w:rPr/>
        <w:t xml:space="preserve">Adiponectin receptor agonists and side effects</w:t>
      </w:r>
    </w:p>
    <w:p>
      <w:pPr>
        <w:spacing w:after="0"/>
        <w:numPr>
          <w:ilvl w:val="0"/>
          <w:numId w:val="2"/>
        </w:numPr>
      </w:pPr>
      <w:r>
        <w:rPr/>
        <w:t xml:space="preserve">Adiponectin receptor agonists and ethical considerations</w:t>
      </w:r>
    </w:p>
    <w:p>
      <w:pPr>
        <w:spacing w:after="0"/>
        <w:numPr>
          <w:ilvl w:val="0"/>
          <w:numId w:val="2"/>
        </w:numPr>
      </w:pPr>
      <w:r>
        <w:rPr/>
        <w:t xml:space="preserve">Adiponectin receptor agonists and interactions with other medications</w:t>
      </w:r>
    </w:p>
    <w:p>
      <w:pPr>
        <w:numPr>
          <w:ilvl w:val="0"/>
          <w:numId w:val="2"/>
        </w:numPr>
      </w:pPr>
      <w:r>
        <w:rPr/>
        <w:t xml:space="preserve">Adiponectin receptor agonists and tumorigenesis</w:t>
      </w:r>
    </w:p>
    <w:p>
      <w:pPr>
        <w:pStyle w:val="Heading1"/>
      </w:pPr>
      <w:bookmarkStart w:id="6" w:name="_Toc6"/>
      <w:r>
        <w:t>Report location:</w:t>
      </w:r>
      <w:bookmarkEnd w:id="6"/>
    </w:p>
    <w:p>
      <w:hyperlink r:id="rId8" w:history="1">
        <w:r>
          <w:rPr>
            <w:color w:val="2980b9"/>
            <w:u w:val="single"/>
          </w:rPr>
          <w:t xml:space="preserve">https://www.fullpicture.app/item/d3ce373591984fd45653123522ff2a15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424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2-0067/22/11/5569" TargetMode="External"/><Relationship Id="rId8" Type="http://schemas.openxmlformats.org/officeDocument/2006/relationships/hyperlink" Target="https://www.fullpicture.app/item/d3ce373591984fd45653123522ff2a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2023-02-22T01:18:32+01:00</dcterms:created>
  <dcterms:modified xsi:type="dcterms:W3CDTF">2023-02-22T01:18:32+01:00</dcterms:modified>
</cp:coreProperties>
</file>

<file path=docProps/custom.xml><?xml version="1.0" encoding="utf-8"?>
<Properties xmlns="http://schemas.openxmlformats.org/officeDocument/2006/custom-properties" xmlns:vt="http://schemas.openxmlformats.org/officeDocument/2006/docPropsVTypes"/>
</file>