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 energy density for quarry explosions | Bulletin of the Seismological Society of America | GeoScienceWorld</w:t>
      </w:r>
      <w:br/>
      <w:hyperlink r:id="rId7" w:history="1">
        <w:r>
          <w:rPr>
            <w:color w:val="2980b9"/>
            <w:u w:val="single"/>
          </w:rPr>
          <w:t xml:space="preserve">https://pubs.geoscienceworld.org/ssa/bssa/article/53/5/989/101329</w:t>
        </w:r>
      </w:hyperlink>
    </w:p>
    <w:p>
      <w:pPr>
        <w:pStyle w:val="Heading1"/>
      </w:pPr>
      <w:bookmarkStart w:id="2" w:name="_Toc2"/>
      <w:r>
        <w:t>Article summary:</w:t>
      </w:r>
      <w:bookmarkEnd w:id="2"/>
    </w:p>
    <w:p>
      <w:pPr>
        <w:jc w:val="both"/>
      </w:pPr>
      <w:r>
        <w:rPr/>
        <w:t xml:space="preserve">1. 通过对密歇根州一个石灰石采石场的爆破事件进行记录和分析，发现能量密度与频率之间存在峰值，并在1至10 cps之间达到最高点。</w:t>
      </w:r>
    </w:p>
    <w:p>
      <w:pPr>
        <w:jc w:val="both"/>
      </w:pPr>
      <w:r>
        <w:rPr/>
        <w:t xml:space="preserve">2. 研究数据表明，地震能量水平可能部分受到延迟爆破时间的控制。这个参数在商业爆破的相关研究中通常被忽视。</w:t>
      </w:r>
    </w:p>
    <w:p>
      <w:pPr>
        <w:jc w:val="both"/>
      </w:pPr>
      <w:r>
        <w:rPr/>
        <w:t xml:space="preserve">3. 爆破持续时间与地震波的主导周期接近时，观测到谱振幅与源持续时间之间的相关性。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潜在偏见及其来源：文章没有明确提及作者的背景和利益相关方，这可能导致潜在的偏见。如果作者与石材采矿行业有关联，他们可能倾向于支持该行业，并忽视或减少与爆破活动相关的负面影响。</w:t>
      </w:r>
    </w:p>
    <w:p>
      <w:pPr>
        <w:jc w:val="both"/>
      </w:pPr>
      <w:r>
        <w:rPr/>
        <w:t xml:space="preserve"/>
      </w:r>
    </w:p>
    <w:p>
      <w:pPr>
        <w:jc w:val="both"/>
      </w:pPr>
      <w:r>
        <w:rPr/>
        <w:t xml:space="preserve">2. 片面报道：文章只关注了频率和能量密度之间的关系，而没有考虑其他可能影响地震波能量水平的因素。例如，地质条件、爆破规模和距离等因素也可能对能量水平产生重要影响。</w:t>
      </w:r>
    </w:p>
    <w:p>
      <w:pPr>
        <w:jc w:val="both"/>
      </w:pPr>
      <w:r>
        <w:rPr/>
        <w:t xml:space="preserve"/>
      </w:r>
    </w:p>
    <w:p>
      <w:pPr>
        <w:jc w:val="both"/>
      </w:pPr>
      <w:r>
        <w:rPr/>
        <w:t xml:space="preserve">3. 无根据的主张：文章声称通过调节延迟爆破时间可以控制地震能量水平，但没有提供充分的证据来支持这一主张。缺乏实验证据使得这个主张显得不可靠。</w:t>
      </w:r>
    </w:p>
    <w:p>
      <w:pPr>
        <w:jc w:val="both"/>
      </w:pPr>
      <w:r>
        <w:rPr/>
        <w:t xml:space="preserve"/>
      </w:r>
    </w:p>
    <w:p>
      <w:pPr>
        <w:jc w:val="both"/>
      </w:pPr>
      <w:r>
        <w:rPr/>
        <w:t xml:space="preserve">4. 缺失的考虑点：文章没有讨论与爆破活动相关的环境和社会影响。例如，噪音污染、空气污染和土壤侵蚀等问题可能会对周围居民和生态系统造成负面影响。</w:t>
      </w:r>
    </w:p>
    <w:p>
      <w:pPr>
        <w:jc w:val="both"/>
      </w:pPr>
      <w:r>
        <w:rPr/>
        <w:t xml:space="preserve"/>
      </w:r>
    </w:p>
    <w:p>
      <w:pPr>
        <w:jc w:val="both"/>
      </w:pPr>
      <w:r>
        <w:rPr/>
        <w:t xml:space="preserve">5. 所提出主张的缺失证据：尽管文章提到了频率和能量密度之间的关系，但没有提供足够的证据来支持这一关系。缺乏详细的数据和分析使得读者难以理解作者的主张。</w:t>
      </w:r>
    </w:p>
    <w:p>
      <w:pPr>
        <w:jc w:val="both"/>
      </w:pPr>
      <w:r>
        <w:rPr/>
        <w:t xml:space="preserve"/>
      </w:r>
    </w:p>
    <w:p>
      <w:pPr>
        <w:jc w:val="both"/>
      </w:pPr>
      <w:r>
        <w:rPr/>
        <w:t xml:space="preserve">6. 未探索的反驳：文章没有探讨可能与其主张相矛盾的观点或研究结果。这种选择性地忽略反驳意见可能导致读者对该主张的可靠性产生怀疑。</w:t>
      </w:r>
    </w:p>
    <w:p>
      <w:pPr>
        <w:jc w:val="both"/>
      </w:pPr>
      <w:r>
        <w:rPr/>
        <w:t xml:space="preserve"/>
      </w:r>
    </w:p>
    <w:p>
      <w:pPr>
        <w:jc w:val="both"/>
      </w:pPr>
      <w:r>
        <w:rPr/>
        <w:t xml:space="preserve">7. 宣传内容：文章似乎倾向于支持爆破活动，并没有充分考虑其潜在风险和负面影响。这种宣传性质可能会导致读者对作者立场的怀疑。</w:t>
      </w:r>
    </w:p>
    <w:p>
      <w:pPr>
        <w:jc w:val="both"/>
      </w:pPr>
      <w:r>
        <w:rPr/>
        <w:t xml:space="preserve"/>
      </w:r>
    </w:p>
    <w:p>
      <w:pPr>
        <w:jc w:val="both"/>
      </w:pPr>
      <w:r>
        <w:rPr/>
        <w:t xml:space="preserve">8. 缺乏平等呈现双方：文章只关注了爆破活动对地震波能量水平的影响，而没有探讨与此相关的环境和社会问题。这种不平衡的报道可能导致读者对整个问题的理解产生偏差。</w:t>
      </w:r>
    </w:p>
    <w:p>
      <w:pPr>
        <w:jc w:val="both"/>
      </w:pPr>
      <w:r>
        <w:rPr/>
        <w:t xml:space="preserve"/>
      </w:r>
    </w:p>
    <w:p>
      <w:pPr>
        <w:jc w:val="both"/>
      </w:pPr>
      <w:r>
        <w:rPr/>
        <w:t xml:space="preserve">总体而言，上述文章存在一些潜在偏见、片面报道、无根据的主张、缺失考虑点和证据不足等问题。为了更全面客观地评估爆破活动对地震波能量水平的影响，需要进一步的研究和数据支持。</w:t>
      </w:r>
    </w:p>
    <w:p>
      <w:pPr>
        <w:pStyle w:val="Heading1"/>
      </w:pPr>
      <w:bookmarkStart w:id="5" w:name="_Toc5"/>
      <w:r>
        <w:t>Topics for further research:</w:t>
      </w:r>
      <w:bookmarkEnd w:id="5"/>
    </w:p>
    <w:p>
      <w:pPr>
        <w:spacing w:after="0"/>
        <w:numPr>
          <w:ilvl w:val="0"/>
          <w:numId w:val="2"/>
        </w:numPr>
      </w:pPr>
      <w:r>
        <w:rPr/>
        <w:t xml:space="preserve">石材采矿行业的利益相关方
</w:t>
      </w:r>
    </w:p>
    <w:p>
      <w:pPr>
        <w:spacing w:after="0"/>
        <w:numPr>
          <w:ilvl w:val="0"/>
          <w:numId w:val="2"/>
        </w:numPr>
      </w:pPr>
      <w:r>
        <w:rPr/>
        <w:t xml:space="preserve">其他可能影响地震波能量水平的因素
</w:t>
      </w:r>
    </w:p>
    <w:p>
      <w:pPr>
        <w:spacing w:after="0"/>
        <w:numPr>
          <w:ilvl w:val="0"/>
          <w:numId w:val="2"/>
        </w:numPr>
      </w:pPr>
      <w:r>
        <w:rPr/>
        <w:t xml:space="preserve">调节延迟爆破时间控制地震能量水平的证据
</w:t>
      </w:r>
    </w:p>
    <w:p>
      <w:pPr>
        <w:spacing w:after="0"/>
        <w:numPr>
          <w:ilvl w:val="0"/>
          <w:numId w:val="2"/>
        </w:numPr>
      </w:pPr>
      <w:r>
        <w:rPr/>
        <w:t xml:space="preserve">爆破活动的环境和社会影响
</w:t>
      </w:r>
    </w:p>
    <w:p>
      <w:pPr>
        <w:spacing w:after="0"/>
        <w:numPr>
          <w:ilvl w:val="0"/>
          <w:numId w:val="2"/>
        </w:numPr>
      </w:pPr>
      <w:r>
        <w:rPr/>
        <w:t xml:space="preserve">频率和能量密度之间关系的证据
</w:t>
      </w:r>
    </w:p>
    <w:p>
      <w:pPr>
        <w:numPr>
          <w:ilvl w:val="0"/>
          <w:numId w:val="2"/>
        </w:numPr>
      </w:pPr>
      <w:r>
        <w:rPr/>
        <w:t xml:space="preserve">反驳观点或研究结果</w:t>
      </w:r>
    </w:p>
    <w:p>
      <w:pPr>
        <w:pStyle w:val="Heading1"/>
      </w:pPr>
      <w:bookmarkStart w:id="6" w:name="_Toc6"/>
      <w:r>
        <w:t>Report location:</w:t>
      </w:r>
      <w:bookmarkEnd w:id="6"/>
    </w:p>
    <w:p>
      <w:hyperlink r:id="rId8" w:history="1">
        <w:r>
          <w:rPr>
            <w:color w:val="2980b9"/>
            <w:u w:val="single"/>
          </w:rPr>
          <w:t xml:space="preserve">https://www.fullpicture.app/item/d4154954b3252373156f54b11c9dba09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B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bssa/article/53/5/989/101329" TargetMode="External"/><Relationship Id="rId8" Type="http://schemas.openxmlformats.org/officeDocument/2006/relationships/hyperlink" Target="https://www.fullpicture.app/item/d4154954b3252373156f54b11c9db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2023-12-29T09:42:30+01:00</dcterms:created>
  <dcterms:modified xsi:type="dcterms:W3CDTF">2023-12-29T09:42:30+01:00</dcterms:modified>
</cp:coreProperties>
</file>

<file path=docProps/custom.xml><?xml version="1.0" encoding="utf-8"?>
<Properties xmlns="http://schemas.openxmlformats.org/officeDocument/2006/custom-properties" xmlns:vt="http://schemas.openxmlformats.org/officeDocument/2006/docPropsVTypes"/>
</file>