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green finance affect green total factor productivity? Evidence from China - ScienceDirect</w:t>
      </w:r>
      <w:br/>
      <w:hyperlink r:id="rId7" w:history="1">
        <w:r>
          <w:rPr>
            <w:color w:val="2980b9"/>
            <w:u w:val="single"/>
          </w:rPr>
          <w:t xml:space="preserve">https://www.sciencedirect.com/science/article/pii/S0140988322000469?via%3Dihub</w:t>
        </w:r>
      </w:hyperlink>
    </w:p>
    <w:p>
      <w:pPr>
        <w:pStyle w:val="Heading1"/>
      </w:pPr>
      <w:bookmarkStart w:id="2" w:name="_Toc2"/>
      <w:r>
        <w:t>Article summary:</w:t>
      </w:r>
      <w:bookmarkEnd w:id="2"/>
    </w:p>
    <w:p>
      <w:pPr>
        <w:jc w:val="both"/>
      </w:pPr>
      <w:r>
        <w:rPr/>
        <w:t xml:space="preserve">1. This research explores the influence of green finance on green total factor productivity in China.</w:t>
      </w:r>
    </w:p>
    <w:p>
      <w:pPr>
        <w:jc w:val="both"/>
      </w:pPr>
      <w:r>
        <w:rPr/>
        <w:t xml:space="preserve">2. Results show that green finance development significantly improves the level of green productivity, especially in provinces with higher levels of economic and social conditions, less public participation in environmental protection, and high pollution levels.</w:t>
      </w:r>
    </w:p>
    <w:p>
      <w:pPr>
        <w:jc w:val="both"/>
      </w:pPr>
      <w:r>
        <w:rPr/>
        <w:t xml:space="preserve">3. Implementing a green finance policy can further enhance the impact of green finance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empirical data to support its claims. The authors have also provided detailed information about their methodology and data sources, which adds to the trustworthiness of the article. Furthermore, the authors have acknowledged potential biases in their study and discussed possible limitations to their findings. </w:t>
      </w:r>
    </w:p>
    <w:p>
      <w:pPr>
        <w:jc w:val="both"/>
      </w:pPr>
      <w:r>
        <w:rPr/>
        <w:t xml:space="preserve">However, there are some points that could be improved upon. For example, while the authors have discussed potential benefits of green finance development, they do not explore any potential risks or drawbacks associated with such policies. Additionally, while they acknowledge that there may be other factors influencing green productivity growth besides green finance development, they do not discuss these factors in detail or provide evidence for them. Finally, while the authors provide evidence from 30 Chinese provinces for their study period (2006-2018), it would be beneficial if they had included more recent data or data from other countries to further strengthen their findings.</w:t>
      </w:r>
    </w:p>
    <w:p>
      <w:pPr>
        <w:pStyle w:val="Heading1"/>
      </w:pPr>
      <w:bookmarkStart w:id="5" w:name="_Toc5"/>
      <w:r>
        <w:t>Topics for further research:</w:t>
      </w:r>
      <w:bookmarkEnd w:id="5"/>
    </w:p>
    <w:p>
      <w:pPr>
        <w:spacing w:after="0"/>
        <w:numPr>
          <w:ilvl w:val="0"/>
          <w:numId w:val="2"/>
        </w:numPr>
      </w:pPr>
      <w:r>
        <w:rPr/>
        <w:t xml:space="preserve">Potential risks of green finance development</w:t>
      </w:r>
    </w:p>
    <w:p>
      <w:pPr>
        <w:spacing w:after="0"/>
        <w:numPr>
          <w:ilvl w:val="0"/>
          <w:numId w:val="2"/>
        </w:numPr>
      </w:pPr>
      <w:r>
        <w:rPr/>
        <w:t xml:space="preserve">Factors influencing green productivity growth</w:t>
      </w:r>
    </w:p>
    <w:p>
      <w:pPr>
        <w:spacing w:after="0"/>
        <w:numPr>
          <w:ilvl w:val="0"/>
          <w:numId w:val="2"/>
        </w:numPr>
      </w:pPr>
      <w:r>
        <w:rPr/>
        <w:t xml:space="preserve">International green finance policies</w:t>
      </w:r>
    </w:p>
    <w:p>
      <w:pPr>
        <w:spacing w:after="0"/>
        <w:numPr>
          <w:ilvl w:val="0"/>
          <w:numId w:val="2"/>
        </w:numPr>
      </w:pPr>
      <w:r>
        <w:rPr/>
        <w:t xml:space="preserve">Recent green finance trends</w:t>
      </w:r>
    </w:p>
    <w:p>
      <w:pPr>
        <w:spacing w:after="0"/>
        <w:numPr>
          <w:ilvl w:val="0"/>
          <w:numId w:val="2"/>
        </w:numPr>
      </w:pPr>
      <w:r>
        <w:rPr/>
        <w:t xml:space="preserve">Impact of green finance on economic growth</w:t>
      </w:r>
    </w:p>
    <w:p>
      <w:pPr>
        <w:numPr>
          <w:ilvl w:val="0"/>
          <w:numId w:val="2"/>
        </w:numPr>
      </w:pPr>
      <w:r>
        <w:rPr/>
        <w:t xml:space="preserve">Comparative analysis of green finance policies</w:t>
      </w:r>
    </w:p>
    <w:p>
      <w:pPr>
        <w:pStyle w:val="Heading1"/>
      </w:pPr>
      <w:bookmarkStart w:id="6" w:name="_Toc6"/>
      <w:r>
        <w:t>Report location:</w:t>
      </w:r>
      <w:bookmarkEnd w:id="6"/>
    </w:p>
    <w:p>
      <w:hyperlink r:id="rId8" w:history="1">
        <w:r>
          <w:rPr>
            <w:color w:val="2980b9"/>
            <w:u w:val="single"/>
          </w:rPr>
          <w:t xml:space="preserve">https://www.fullpicture.app/item/d435525fe8438775eb128d17df439889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D5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2000469?via%3Dihub" TargetMode="External"/><Relationship Id="rId8" Type="http://schemas.openxmlformats.org/officeDocument/2006/relationships/hyperlink" Target="https://www.fullpicture.app/item/d435525fe8438775eb128d17df439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2023-02-24T04:59:46+01:00</dcterms:created>
  <dcterms:modified xsi:type="dcterms:W3CDTF">2023-02-24T04:59:46+01:00</dcterms:modified>
</cp:coreProperties>
</file>

<file path=docProps/custom.xml><?xml version="1.0" encoding="utf-8"?>
<Properties xmlns="http://schemas.openxmlformats.org/officeDocument/2006/custom-properties" xmlns:vt="http://schemas.openxmlformats.org/officeDocument/2006/docPropsVTypes"/>
</file>