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SMS-Activate是在线接受短信的虚拟号码服务</w:t>
      </w:r>
      <w:br/>
      <w:hyperlink r:id="rId7" w:history="1">
        <w:r>
          <w:rPr>
            <w:color w:val="2980b9"/>
            <w:u w:val="single"/>
          </w:rPr>
          <w:t xml:space="preserve">https://sms-activate.org/</w:t>
        </w:r>
      </w:hyperlink>
    </w:p>
    <w:p>
      <w:pPr>
        <w:pStyle w:val="Heading1"/>
      </w:pPr>
      <w:bookmarkStart w:id="2" w:name="_Toc2"/>
      <w:r>
        <w:t>Article summary:</w:t>
      </w:r>
      <w:bookmarkEnd w:id="2"/>
    </w:p>
    <w:p>
      <w:pPr>
        <w:jc w:val="both"/>
      </w:pPr>
      <w:r>
        <w:rPr/>
        <w:t xml:space="preserve">1. SMS-Activate is an online virtual number service that allows users to receive text messages.</w:t>
      </w:r>
    </w:p>
    <w:p>
      <w:pPr>
        <w:jc w:val="both"/>
      </w:pPr>
      <w:r>
        <w:rPr/>
        <w:t xml:space="preserve">2. It offers a variety of services, including one-time numbers, rentals, and API for programmers.</w:t>
      </w:r>
    </w:p>
    <w:p>
      <w:pPr>
        <w:jc w:val="both"/>
      </w:pPr>
      <w:r>
        <w:rPr/>
        <w:t xml:space="preserve">3. It has been on the market for 7 years and provides favorable prices, accelerated SMS reception, and anonymity for users.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It provides a comprehensive overview of the SMS-Activate service, including its features, advantages, and history. The article does not appear to be biased or one-sided in its reporting; it presents both sides of the argument fairly and objectively. Furthermore, it provides evidence to support its claims by citing examples of how users can benefit from using the service. Additionally, the article does not contain any promotional content or partiality towards any particular product or service. </w:t>
      </w:r>
    </w:p>
    <w:p>
      <w:pPr>
        <w:jc w:val="both"/>
      </w:pPr>
      <w:r>
        <w:rPr/>
        <w:t xml:space="preserve">However, there are some points that could be improved upon in terms of trustworthiness and reliability. For example, while the article mentions possible risks associated with using virtual numbers (such as not receiving verification codes), it does not provide any further information on how to mitigate these risks or what precautions should be taken when using such services. Additionally, while the article mentions various payment systems available for use with SMS-Activate (e.g., Visa, Maestro), it does not provide any information on which payment systems are accepted by the service or how they can be used to purchase virtual numbers. Finally, while the article mentions that users can earn money with virtual numbers through certain programs (e.g., creating additional accounts), it does not provide any further details on how this can be done or what programs are available for this purpose.</w:t>
      </w:r>
    </w:p>
    <w:p>
      <w:pPr>
        <w:pStyle w:val="Heading1"/>
      </w:pPr>
      <w:bookmarkStart w:id="5" w:name="_Toc5"/>
      <w:r>
        <w:t>Topics for further research:</w:t>
      </w:r>
      <w:bookmarkEnd w:id="5"/>
    </w:p>
    <w:p>
      <w:pPr>
        <w:spacing w:after="0"/>
        <w:numPr>
          <w:ilvl w:val="0"/>
          <w:numId w:val="2"/>
        </w:numPr>
      </w:pPr>
      <w:r>
        <w:rPr/>
        <w:t xml:space="preserve">Virtual number security risks</w:t>
      </w:r>
    </w:p>
    <w:p>
      <w:pPr>
        <w:spacing w:after="0"/>
        <w:numPr>
          <w:ilvl w:val="0"/>
          <w:numId w:val="2"/>
        </w:numPr>
      </w:pPr>
      <w:r>
        <w:rPr/>
        <w:t xml:space="preserve">Payment systems accepted by SMS-Activate</w:t>
      </w:r>
    </w:p>
    <w:p>
      <w:pPr>
        <w:spacing w:after="0"/>
        <w:numPr>
          <w:ilvl w:val="0"/>
          <w:numId w:val="2"/>
        </w:numPr>
      </w:pPr>
      <w:r>
        <w:rPr/>
        <w:t xml:space="preserve">How to purchase virtual numbers</w:t>
      </w:r>
    </w:p>
    <w:p>
      <w:pPr>
        <w:spacing w:after="0"/>
        <w:numPr>
          <w:ilvl w:val="0"/>
          <w:numId w:val="2"/>
        </w:numPr>
      </w:pPr>
      <w:r>
        <w:rPr/>
        <w:t xml:space="preserve">Earning money with virtual numbers</w:t>
      </w:r>
    </w:p>
    <w:p>
      <w:pPr>
        <w:spacing w:after="0"/>
        <w:numPr>
          <w:ilvl w:val="0"/>
          <w:numId w:val="2"/>
        </w:numPr>
      </w:pPr>
      <w:r>
        <w:rPr/>
        <w:t xml:space="preserve">Programs for earning money with virtual numbers</w:t>
      </w:r>
    </w:p>
    <w:p>
      <w:pPr>
        <w:numPr>
          <w:ilvl w:val="0"/>
          <w:numId w:val="2"/>
        </w:numPr>
      </w:pPr>
      <w:r>
        <w:rPr/>
        <w:t xml:space="preserve">Best practices for using virtual numbers</w:t>
      </w:r>
    </w:p>
    <w:p>
      <w:pPr>
        <w:pStyle w:val="Heading1"/>
      </w:pPr>
      <w:bookmarkStart w:id="6" w:name="_Toc6"/>
      <w:r>
        <w:t>Report location:</w:t>
      </w:r>
      <w:bookmarkEnd w:id="6"/>
    </w:p>
    <w:p>
      <w:hyperlink r:id="rId8" w:history="1">
        <w:r>
          <w:rPr>
            <w:color w:val="2980b9"/>
            <w:u w:val="single"/>
          </w:rPr>
          <w:t xml:space="preserve">https://www.fullpicture.app/item/d440acb9832d991b6e75ad89141c3e50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306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s-activate.org/" TargetMode="External"/><Relationship Id="rId8" Type="http://schemas.openxmlformats.org/officeDocument/2006/relationships/hyperlink" Target="https://www.fullpicture.app/item/d440acb9832d991b6e75ad89141c3e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2023-02-22T09:15:41+01:00</dcterms:created>
  <dcterms:modified xsi:type="dcterms:W3CDTF">2023-02-22T09:15:41+01:00</dcterms:modified>
</cp:coreProperties>
</file>

<file path=docProps/custom.xml><?xml version="1.0" encoding="utf-8"?>
<Properties xmlns="http://schemas.openxmlformats.org/officeDocument/2006/custom-properties" xmlns:vt="http://schemas.openxmlformats.org/officeDocument/2006/docPropsVTypes"/>
</file>