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Restless capitalism: A complexity perspective on modern capitalist economies | Request PDF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https://www.researchgate.net/publication/289357559_Restless_capitalism_A_complexity_perspective_on_modern_capitalist_economies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强调了工业结构对地区抵御经济衰退冲击的重要性。研究发现，在COVID-19大流行期间，与低人际互动的基本行业（如非实体零售商和金融服务）相关的地区经济抵抗力更强，而与高人际互动的非基本行业相关的地区则更不容易经济抵抗力。</w:t>
      </w:r>
    </w:p>
    <w:p>
      <w:pPr>
        <w:jc w:val="both"/>
      </w:pPr>
      <w:r>
        <w:rPr/>
        <w:t xml:space="preserve">2. 文章指出，经济系统是开放系统，不断变化和适应环境。文章提出了两种竞争的经济韧性观点：平衡观点和进化/适应观点，并提出了一个综合框架来解决这两种观点之间的差异。</w:t>
      </w:r>
    </w:p>
    <w:p>
      <w:pPr>
        <w:jc w:val="both"/>
      </w:pPr>
      <w:r>
        <w:rPr/>
        <w:t xml:space="preserve">3. 文章还讨论了城市和地区经济韧性的复杂性，并强调了空间因素在经济发展中的作用。研究表明，城市和地区的知识创新和关系网络对于推动增长和变革至关重要。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些潜在的偏见。首先，文章似乎倾向于认为开放系统比封闭系统更有利于经济发展，但并未提供充分的证据来支持这一观点。其次，文章强调了地区产业结构对抵御经济衰退冲击的重要性，但没有充分考虑其他可能影响地区经济韧性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片面报道：文章在讨论经济韧性时只关注了两个竞争的观点，即吸收和反弹力量。然而，它忽略了其他可能影响经济韧性的因素，如政府政策、社会资本和人力资源等。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无根据的主张：文章声称COVID-19大流行对国家和地区经济产生了重大影响，但没有提供足够的数据或研究结果来支持这一主张。此外，在没有进一步研究之前，将COVID-19归类为“意外极端事件”也是缺乏依据的。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缺失的考虑点：文章没有充分考虑到不同地区之间存在的差异和特殊情况。地区的文化、历史和政治背景等因素可能对经济韧性产生重要影响，但这些因素在文章中并未得到充分讨论。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所提出主张的缺失证据：文章声称地区产业结构是决定其抵御经济衰退冲击程度的关键因素，但没有提供足够的证据来支持这一观点。文章只引用了一些模型和回归结果，而没有进行深入的实证研究。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未探索的反驳：文章没有探讨可能与其观点相悖或有争议的观点。例如，是否存在其他因素可以弥补地区产业结构对经济韧性的影响？是否存在其他解释可以解释不同地区之间的经济差异？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宣传内容：文章似乎倾向于宣传某种特定观点，即开放系统和适应性经济韧性是现代资本主义经济发展的最佳选择。然而，它没有提供足够的证据来支持这一观点，并且忽略了其他可能存在的选择和方法。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偏袒：文章似乎偏袒某些观点和学者，并未平等地呈现不同的观点和证据。这可能导致读者对文章中提出的观点产生怀疑，并质疑其客观性和可靠性。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是否注意到可能的风险：文章没有充分讨论与经济韧性相关的潜在风险和挑战。例如，开放系统可能面临外部冲击和不稳定性的风险，适应性经济韧性可能导致资源过度利用和环境破坏等问题。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总体而言，上述文章存在一些偏见、片面报道、无根据的主张、缺失的考虑点和所提出主张的缺失证据等问题。为了提高其可信度和说服力，需要更全面、客观和实证的研究来支持其中的观点。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开放系统与封闭系统对经济发展的影响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其他可能影响经济韧性的因素
</w:t>
      </w:r>
    </w:p>
    <w:p>
      <w:pPr>
        <w:spacing w:after="0"/>
        <w:numPr>
          <w:ilvl w:val="0"/>
          <w:numId w:val="2"/>
        </w:numPr>
      </w:pPr>
      <w:r>
        <w:rPr/>
        <w:t xml:space="preserve">COVID-19大流行对经济的影响
</w:t>
      </w:r>
    </w:p>
    <w:p>
      <w:pPr>
        <w:spacing w:after="0"/>
        <w:numPr>
          <w:ilvl w:val="0"/>
          <w:numId w:val="2"/>
        </w:numPr>
      </w:pPr>
      <w:r>
        <w:rPr/>
        <w:t xml:space="preserve">地区差异和特殊情况对经济韧性的影响
</w:t>
      </w:r>
    </w:p>
    <w:p>
      <w:pPr>
        <w:spacing w:after="0"/>
        <w:numPr>
          <w:ilvl w:val="0"/>
          <w:numId w:val="2"/>
        </w:numPr>
      </w:pPr>
      <w:r>
        <w:rPr/>
        <w:t xml:space="preserve">地区产业结构对经济韧性的关键性证据
</w:t>
      </w:r>
    </w:p>
    <w:p>
      <w:pPr>
        <w:numPr>
          <w:ilvl w:val="0"/>
          <w:numId w:val="2"/>
        </w:numPr>
      </w:pPr>
      <w:r>
        <w:rPr/>
        <w:t xml:space="preserve">反驳观点和其他解释的存在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https://www.fullpicture.app/item/d460bb713a05d5b5ad8b10924a9b43b6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D759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289357559_Restless_capitalism_A_complexity_perspective_on_modern_capitalist_economies" TargetMode="External"/><Relationship Id="rId8" Type="http://schemas.openxmlformats.org/officeDocument/2006/relationships/hyperlink" Target="https://www.fullpicture.app/item/d460bb713a05d5b5ad8b10924a9b43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2024-01-04T04:33:55+01:00</dcterms:created>
  <dcterms:modified xsi:type="dcterms:W3CDTF">2024-01-04T04:33:55+01:00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