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Bandwidth Expansion of Atomic Spin Gyroscope With Transient Response | IEEE Journals &amp; Magazine | IEEE Xplore</w:t>
      </w:r>
      <w:br/>
      <w:hyperlink r:id="rId7" w:history="1">
        <w:r>
          <w:rPr>
            <w:color w:val="2980b9"/>
            <w:u w:val="single"/>
          </w:rPr>
          <w:t xml:space="preserve">https://ieeexplore.ieee.org/abstract/document/9805780</w:t>
        </w:r>
      </w:hyperlink>
    </w:p>
    <w:p>
      <w:pPr>
        <w:pStyle w:val="Heading1"/>
      </w:pPr>
      <w:bookmarkStart w:id="2" w:name="_Toc2"/>
      <w:r>
        <w:t>Article summary:</w:t>
      </w:r>
      <w:bookmarkEnd w:id="2"/>
    </w:p>
    <w:p>
      <w:pPr>
        <w:jc w:val="both"/>
      </w:pPr>
      <w:r>
        <w:rPr/>
        <w:t xml:space="preserve">1. Atomic spin gyroscopes (ASGs) have ultra-high sensitivity on inertial measurement, but the narrow bandwidth limits its application.</w:t>
      </w:r>
    </w:p>
    <w:p>
      <w:pPr>
        <w:jc w:val="both"/>
      </w:pPr>
      <w:r>
        <w:rPr/>
        <w:t xml:space="preserve">2. A bandwidth expansion method for ASG based on the transient response of electron spin is proposed to solve the rotation input with the transient response of the electron spin.</w:t>
      </w:r>
    </w:p>
    <w:p>
      <w:pPr>
        <w:jc w:val="both"/>
      </w:pPr>
      <w:r>
        <w:rPr/>
        <w:t xml:space="preserve">3. The proposed method shows strong rotation tracking ability compared with the steady-state method and extends the bandwidth of ASG, achieving 3 dB/Oct lower signal attenuation in the frequency range of 0.4–5 Hz.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“Bandwidth Expansion of Atomic Spin Gyroscope With Transient Response” is a well-researched and comprehensive piece that provides an overview of atomic spin gyroscopes (ASGs) and their potential applications in various fields such as magnetoencephalography, exotic spin and velocity-dependent interactions research, ultra-weak magnetic field measurement, magnetic Source Imaging, searching violation of local Lorentz invariance, measuring atomic electric dipole moment and gyromagnetic ratio. The article also presents a novel bandwidth expansion method for ASGs based on the transient response of electron spin which has been tested experimentally to show strong rotation tracking ability compared with the steady-state method and extend its bandwidth up to 3 dB/Oct lower signal attenuation in the frequency range of 0.4–5 Hz. </w:t>
      </w:r>
    </w:p>
    <w:p>
      <w:pPr>
        <w:jc w:val="both"/>
      </w:pPr>
      <w:r>
        <w:rPr/>
        <w:t xml:space="preserve">The article is reliable and trustworthy as it provides detailed information about ASGs and their potential applications backed by relevant references from credible sources such as IEEE Journals &amp; Magazine and IEEE Xplore. Furthermore, it presents a comprehensive theoretical analysis along with experimental tests to validate its claims regarding the proposed bandwidth expansion method for ASGs which makes it more reliable than other articles that only present theoretical analysis without any experimental validation or vice versa. </w:t>
      </w:r>
    </w:p>
    <w:p>
      <w:pPr>
        <w:jc w:val="both"/>
      </w:pPr>
      <w:r>
        <w:rPr/>
        <w:t xml:space="preserve">However, there are some points that could be improved in this article such as providing more details about possible risks associated with using ASGs or exploring counterarguments against using them in certain applications. Additionally, while discussing potential applications for ASGs, it would be beneficial if both sides were presented equally instead of focusing solely on their advantages without mentioning any drawbacks or limitations they may have in certain scenarios.</w:t>
      </w:r>
    </w:p>
    <w:p>
      <w:pPr>
        <w:pStyle w:val="Heading1"/>
      </w:pPr>
      <w:bookmarkStart w:id="5" w:name="_Toc5"/>
      <w:r>
        <w:t>Topics for further research:</w:t>
      </w:r>
      <w:bookmarkEnd w:id="5"/>
    </w:p>
    <w:p>
      <w:pPr>
        <w:spacing w:after="0"/>
        <w:numPr>
          <w:ilvl w:val="0"/>
          <w:numId w:val="2"/>
        </w:numPr>
      </w:pPr>
      <w:r>
        <w:rPr/>
        <w:t xml:space="preserve">Advantages and disadvantages of atomic spin gyroscopes</w:t>
      </w:r>
    </w:p>
    <w:p>
      <w:pPr>
        <w:spacing w:after="0"/>
        <w:numPr>
          <w:ilvl w:val="0"/>
          <w:numId w:val="2"/>
        </w:numPr>
      </w:pPr>
      <w:r>
        <w:rPr/>
        <w:t xml:space="preserve">Risks associated with using atomic spin gyroscopes</w:t>
      </w:r>
    </w:p>
    <w:p>
      <w:pPr>
        <w:spacing w:after="0"/>
        <w:numPr>
          <w:ilvl w:val="0"/>
          <w:numId w:val="2"/>
        </w:numPr>
      </w:pPr>
      <w:r>
        <w:rPr/>
        <w:t xml:space="preserve">Counterarguments against using atomic spin gyroscopes</w:t>
      </w:r>
    </w:p>
    <w:p>
      <w:pPr>
        <w:spacing w:after="0"/>
        <w:numPr>
          <w:ilvl w:val="0"/>
          <w:numId w:val="2"/>
        </w:numPr>
      </w:pPr>
      <w:r>
        <w:rPr/>
        <w:t xml:space="preserve">Magnetic Source Imaging using atomic spin gyroscopes</w:t>
      </w:r>
    </w:p>
    <w:p>
      <w:pPr>
        <w:spacing w:after="0"/>
        <w:numPr>
          <w:ilvl w:val="0"/>
          <w:numId w:val="2"/>
        </w:numPr>
      </w:pPr>
      <w:r>
        <w:rPr/>
        <w:t xml:space="preserve">Measuring atomic electric dipole moment with atomic spin gyroscopes</w:t>
      </w:r>
    </w:p>
    <w:p>
      <w:pPr>
        <w:numPr>
          <w:ilvl w:val="0"/>
          <w:numId w:val="2"/>
        </w:numPr>
      </w:pPr>
      <w:r>
        <w:rPr/>
        <w:t xml:space="preserve">Gyromagnetic ratio measurement using atomic spin gyroscopes</w:t>
      </w:r>
    </w:p>
    <w:p>
      <w:pPr>
        <w:pStyle w:val="Heading1"/>
      </w:pPr>
      <w:bookmarkStart w:id="6" w:name="_Toc6"/>
      <w:r>
        <w:t>Report location:</w:t>
      </w:r>
      <w:bookmarkEnd w:id="6"/>
    </w:p>
    <w:p>
      <w:hyperlink r:id="rId8" w:history="1">
        <w:r>
          <w:rPr>
            <w:color w:val="2980b9"/>
            <w:u w:val="single"/>
          </w:rPr>
          <w:t xml:space="preserve">https://www.fullpicture.app/item/d46cf54f3d4d4052a70052d60de829c8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0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05780" TargetMode="External"/><Relationship Id="rId8" Type="http://schemas.openxmlformats.org/officeDocument/2006/relationships/hyperlink" Target="https://www.fullpicture.app/item/d46cf54f3d4d4052a70052d60de829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2023-02-18T02:30:44+01:00</dcterms:created>
  <dcterms:modified xsi:type="dcterms:W3CDTF">2023-02-18T02:30:44+01:00</dcterms:modified>
</cp:coreProperties>
</file>

<file path=docProps/custom.xml><?xml version="1.0" encoding="utf-8"?>
<Properties xmlns="http://schemas.openxmlformats.org/officeDocument/2006/custom-properties" xmlns:vt="http://schemas.openxmlformats.org/officeDocument/2006/docPropsVTypes"/>
</file>