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生信教程|代谢数据如何做KEGG富集分析？ - 知乎</w:t>
      </w:r>
      <w:br/>
      <w:hyperlink r:id="rId7" w:history="1">
        <w:r>
          <w:rPr>
            <w:color w:val="2980b9"/>
            <w:u w:val="single"/>
          </w:rPr>
          <w:t xml:space="preserve">https://zhuanlan.zhihu.com/p/404275780</w:t>
        </w:r>
      </w:hyperlink>
    </w:p>
    <w:p>
      <w:pPr>
        <w:pStyle w:val="Heading1"/>
      </w:pPr>
      <w:bookmarkStart w:id="2" w:name="_Toc2"/>
      <w:r>
        <w:t>Article summary:</w:t>
      </w:r>
      <w:bookmarkEnd w:id="2"/>
    </w:p>
    <w:p>
      <w:pPr>
        <w:jc w:val="both"/>
      </w:pPr>
      <w:r>
        <w:rPr/>
        <w:t xml:space="preserve">1. 代谢数据可以进行KEGG富集分析，通过研究基因参与的通路和功能来了解其对表型变化的影响。</w:t>
      </w:r>
    </w:p>
    <w:p>
      <w:pPr>
        <w:jc w:val="both"/>
      </w:pPr>
      <w:r>
        <w:rPr/>
        <w:t xml:space="preserve">2. 准备目的代谢物文件和背景代谢物文件是进行KEGG富集分析的第一步。</w:t>
      </w:r>
    </w:p>
    <w:p>
      <w:pPr>
        <w:jc w:val="both"/>
      </w:pPr>
      <w:r>
        <w:rPr/>
        <w:t xml:space="preserve">3. 分析结果包括pathway maps、富集分析统计表格和各种图表，如条形图、气泡图和富集圈图。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这篇文章主要介绍了如何对代谢数据进行KEGG富集分析，但存在一些问题需要批判性分析。</w:t>
      </w:r>
    </w:p>
    <w:p>
      <w:pPr>
        <w:jc w:val="both"/>
      </w:pPr>
      <w:r>
        <w:rPr/>
        <w:t xml:space="preserve"/>
      </w:r>
    </w:p>
    <w:p>
      <w:pPr>
        <w:jc w:val="both"/>
      </w:pPr>
      <w:r>
        <w:rPr/>
        <w:t xml:space="preserve">首先，文章没有提及可能存在的偏见来源。作者可能倾向于使用特定的工具或方法进行分析，而未考虑其他可能更适合的选择。这种偏见可能导致结果的不准确性或误导性。</w:t>
      </w:r>
    </w:p>
    <w:p>
      <w:pPr>
        <w:jc w:val="both"/>
      </w:pPr>
      <w:r>
        <w:rPr/>
        <w:t xml:space="preserve"/>
      </w:r>
    </w:p>
    <w:p>
      <w:pPr>
        <w:jc w:val="both"/>
      </w:pPr>
      <w:r>
        <w:rPr/>
        <w:t xml:space="preserve">其次，文章只提供了一个工具的示例，并未对其他类似工具进行比较或评估。这种片面报道可能使读者无法全面了解不同工具之间的优缺点，从而影响他们做出正确的选择。</w:t>
      </w:r>
    </w:p>
    <w:p>
      <w:pPr>
        <w:jc w:val="both"/>
      </w:pPr>
      <w:r>
        <w:rPr/>
        <w:t xml:space="preserve"/>
      </w:r>
    </w:p>
    <w:p>
      <w:pPr>
        <w:jc w:val="both"/>
      </w:pPr>
      <w:r>
        <w:rPr/>
        <w:t xml:space="preserve">此外，文章中并未提供足够的证据支持所提出的主张。例如，在介绍如何准备数据和设置参数时，并未说明为什么选择特定的方法或参数设置，缺乏理论依据和实验验证。</w:t>
      </w:r>
    </w:p>
    <w:p>
      <w:pPr>
        <w:jc w:val="both"/>
      </w:pPr>
      <w:r>
        <w:rPr/>
        <w:t xml:space="preserve"/>
      </w:r>
    </w:p>
    <w:p>
      <w:pPr>
        <w:jc w:val="both"/>
      </w:pPr>
      <w:r>
        <w:rPr/>
        <w:t xml:space="preserve">另外，文章也没有探讨可能存在的风险因素。在进行KEGG富集分析时，有可能出现误差或偏差，但作者并未提及如何识别和解决这些问题。</w:t>
      </w:r>
    </w:p>
    <w:p>
      <w:pPr>
        <w:jc w:val="both"/>
      </w:pPr>
      <w:r>
        <w:rPr/>
        <w:t xml:space="preserve"/>
      </w:r>
    </w:p>
    <w:p>
      <w:pPr>
        <w:jc w:val="both"/>
      </w:pPr>
      <w:r>
        <w:rPr/>
        <w:t xml:space="preserve">最后，文章缺乏平等地呈现双方观点的内容。作者只介绍了如何进行KEGG富集分析，而未探讨该方法可能存在的局限性或其他替代方案。这种偏袒态度可能使读者无法全面了解问题的复杂性。</w:t>
      </w:r>
    </w:p>
    <w:p>
      <w:pPr>
        <w:jc w:val="both"/>
      </w:pPr>
      <w:r>
        <w:rPr/>
        <w:t xml:space="preserve"/>
      </w:r>
    </w:p>
    <w:p>
      <w:pPr>
        <w:jc w:val="both"/>
      </w:pPr>
      <w:r>
        <w:rPr/>
        <w:t xml:space="preserve">综上所述，这篇文章在介绍代谢数据KEGG富集分析过程中存在一些潜在问题，包括偏见来源、片面报道、缺乏证据支持、忽略风险因素和缺乏平等呈现双方观点等方面。读者在阅读此类文章时应保持批判思维，并考虑多方观点以获取更全面准确的信息。</w:t>
      </w:r>
    </w:p>
    <w:p>
      <w:pPr>
        <w:pStyle w:val="Heading1"/>
      </w:pPr>
      <w:bookmarkStart w:id="5" w:name="_Toc5"/>
      <w:r>
        <w:t>Topics for further research:</w:t>
      </w:r>
      <w:bookmarkEnd w:id="5"/>
    </w:p>
    <w:p>
      <w:pPr>
        <w:spacing w:after="0"/>
        <w:numPr>
          <w:ilvl w:val="0"/>
          <w:numId w:val="2"/>
        </w:numPr>
      </w:pPr>
      <w:r>
        <w:rPr/>
        <w:t xml:space="preserve">偏见来源在代谢数据分析中的影响
</w:t>
      </w:r>
    </w:p>
    <w:p>
      <w:pPr>
        <w:spacing w:after="0"/>
        <w:numPr>
          <w:ilvl w:val="0"/>
          <w:numId w:val="2"/>
        </w:numPr>
      </w:pPr>
      <w:r>
        <w:rPr/>
        <w:t xml:space="preserve">不同KEGG富集分析工具的比较和评估
</w:t>
      </w:r>
    </w:p>
    <w:p>
      <w:pPr>
        <w:spacing w:after="0"/>
        <w:numPr>
          <w:ilvl w:val="0"/>
          <w:numId w:val="2"/>
        </w:numPr>
      </w:pPr>
      <w:r>
        <w:rPr/>
        <w:t xml:space="preserve">参数设置和数据准备方法的理论依据
</w:t>
      </w:r>
    </w:p>
    <w:p>
      <w:pPr>
        <w:spacing w:after="0"/>
        <w:numPr>
          <w:ilvl w:val="0"/>
          <w:numId w:val="2"/>
        </w:numPr>
      </w:pPr>
      <w:r>
        <w:rPr/>
        <w:t xml:space="preserve">风险因素在KEGG富集分析中的识别和解决
</w:t>
      </w:r>
    </w:p>
    <w:p>
      <w:pPr>
        <w:spacing w:after="0"/>
        <w:numPr>
          <w:ilvl w:val="0"/>
          <w:numId w:val="2"/>
        </w:numPr>
      </w:pPr>
      <w:r>
        <w:rPr/>
        <w:t xml:space="preserve">代谢数据分析方法的局限性和替代方案
</w:t>
      </w:r>
    </w:p>
    <w:p>
      <w:pPr>
        <w:numPr>
          <w:ilvl w:val="0"/>
          <w:numId w:val="2"/>
        </w:numPr>
      </w:pPr>
      <w:r>
        <w:rPr/>
        <w:t xml:space="preserve">平等呈现双方观点在科学研究中的重要性</w:t>
      </w:r>
    </w:p>
    <w:p>
      <w:pPr>
        <w:pStyle w:val="Heading1"/>
      </w:pPr>
      <w:bookmarkStart w:id="6" w:name="_Toc6"/>
      <w:r>
        <w:t>Report location:</w:t>
      </w:r>
      <w:bookmarkEnd w:id="6"/>
    </w:p>
    <w:p>
      <w:hyperlink r:id="rId8" w:history="1">
        <w:r>
          <w:rPr>
            <w:color w:val="2980b9"/>
            <w:u w:val="single"/>
          </w:rPr>
          <w:t xml:space="preserve">https://www.fullpicture.app/item/d46d4fb014f0c151ad75cdd0df9ad066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8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04275780" TargetMode="External"/><Relationship Id="rId8" Type="http://schemas.openxmlformats.org/officeDocument/2006/relationships/hyperlink" Target="https://www.fullpicture.app/item/d46d4fb014f0c151ad75cdd0df9ad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2024-04-04T08:39:41+02:00</dcterms:created>
  <dcterms:modified xsi:type="dcterms:W3CDTF">2024-04-04T08:39:41+02:00</dcterms:modified>
</cp:coreProperties>
</file>

<file path=docProps/custom.xml><?xml version="1.0" encoding="utf-8"?>
<Properties xmlns="http://schemas.openxmlformats.org/officeDocument/2006/custom-properties" xmlns:vt="http://schemas.openxmlformats.org/officeDocument/2006/docPropsVTypes"/>
</file>