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and continuous synthesis of phase change nanocapsules by salt-accelerated microwave-assisted polymerization - Green Chemistry (RSC Publishing)</w:t>
      </w:r>
      <w:br/>
      <w:hyperlink r:id="rId7" w:history="1">
        <w:r>
          <w:rPr>
            <w:color w:val="2980b9"/>
            <w:u w:val="single"/>
          </w:rPr>
          <w:t xml:space="preserve">https://pubs.rsc.org/en/content/articlelanding/2023/gc/d2gc04804c/unauth</w:t>
        </w:r>
      </w:hyperlink>
    </w:p>
    <w:p>
      <w:pPr>
        <w:pStyle w:val="Heading1"/>
      </w:pPr>
      <w:bookmarkStart w:id="2" w:name="_Toc2"/>
      <w:r>
        <w:t>Article summary:</w:t>
      </w:r>
      <w:bookmarkEnd w:id="2"/>
    </w:p>
    <w:p>
      <w:pPr>
        <w:jc w:val="both"/>
      </w:pPr>
      <w:r>
        <w:rPr/>
        <w:t xml:space="preserve">1. A new method for the rapid, large-scale preparation of NanoPCMs (nanoencapsulated phase change materials) for thermal energy storage has been developed.</w:t>
      </w:r>
    </w:p>
    <w:p>
      <w:pPr>
        <w:jc w:val="both"/>
      </w:pPr>
      <w:r>
        <w:rPr/>
        <w:t xml:space="preserve">2. The method uses microwave-assisted polymerization with cross-linked poly(methyl methacrylate) and phase change material n-octadecane as the shell and core materials, respectively.</w:t>
      </w:r>
    </w:p>
    <w:p>
      <w:pPr>
        <w:jc w:val="both"/>
      </w:pPr>
      <w:r>
        <w:rPr/>
        <w:t xml:space="preserve">3. Sodium chloride is used as a microwave sensitizer to control the particle size of the NanoPCMs, resulting in uniform, spherical, core-shell structures with high latent heat storage capacity and good thermal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“Ultrafast and continuous synthesis of phase change nanocapsules by salt-accelerated microwave-assisted polymerization” is a well written and comprehensive overview of a new method for the rapid, large-scale preparation of NanoPCMs (nanoencapsulated phase change materials) for thermal energy storage. The article provides detailed information on the process and results of this method, including its use of microwave-assisted polymerization with cross-linked poly(methyl methacrylate) and phase change material n-octadecane as the shell and core materials, respectively; sodium chloride being used as a microwave sensitizer to control the particle size of the NanoPCMs; and resulting in uniform, spherical, core-shell structures with high latent heat storage capacity and good thermal stability.</w:t>
      </w:r>
    </w:p>
    <w:p>
      <w:pPr>
        <w:jc w:val="both"/>
      </w:pPr>
      <w:r>
        <w:rPr/>
        <w:t xml:space="preserve">The article appears to be reliable in terms of its content; it provides detailed information on the process used to create these NanoPCMs as well as clear results from experiments conducted using this process. Furthermore, it cites relevant sources throughout which adds to its credibility. However, there are some potential biases that should be noted when considering this article’s trustworthiness. For example, while it does provide an overview of potential risks associated with this process (such as toxicity), it does not explore any counterarguments or alternative methods that could be used instead. Additionally, while it does cite relevant sources throughout its text, some may argue that more sources could have been included in order to further support its claims. </w:t>
      </w:r>
    </w:p>
    <w:p>
      <w:pPr>
        <w:jc w:val="both"/>
      </w:pPr>
      <w:r>
        <w:rPr/>
        <w:t xml:space="preserve">In conclusion, while this article appears to be reliable in terms of its content and provides detailed information on the process used to create these NanoPCMs as well as clear results from experiments conducted using this process; there are some potential biases that should be noted when considering its trustworthiness such as not exploring any counterarg</w:t>
      </w:r>
    </w:p>
    <w:p>
      <w:pPr>
        <w:pStyle w:val="Heading1"/>
      </w:pPr>
      <w:bookmarkStart w:id="5" w:name="_Toc5"/>
      <w:r>
        <w:t>Topics for further research:</w:t>
      </w:r>
      <w:bookmarkEnd w:id="5"/>
    </w:p>
    <w:p>
      <w:pPr>
        <w:spacing w:after="0"/>
        <w:numPr>
          <w:ilvl w:val="0"/>
          <w:numId w:val="2"/>
        </w:numPr>
      </w:pPr>
      <w:r>
        <w:rPr/>
        <w:t xml:space="preserve">Alternative methods for thermal energy storage</w:t>
      </w:r>
    </w:p>
    <w:p>
      <w:pPr>
        <w:spacing w:after="0"/>
        <w:numPr>
          <w:ilvl w:val="0"/>
          <w:numId w:val="2"/>
        </w:numPr>
      </w:pPr>
      <w:r>
        <w:rPr/>
        <w:t xml:space="preserve">Toxicity of nanoencapsulated phase change materials</w:t>
      </w:r>
    </w:p>
    <w:p>
      <w:pPr>
        <w:spacing w:after="0"/>
        <w:numPr>
          <w:ilvl w:val="0"/>
          <w:numId w:val="2"/>
        </w:numPr>
      </w:pPr>
      <w:r>
        <w:rPr/>
        <w:t xml:space="preserve">Microwave-assisted polymerization techniques</w:t>
      </w:r>
    </w:p>
    <w:p>
      <w:pPr>
        <w:spacing w:after="0"/>
        <w:numPr>
          <w:ilvl w:val="0"/>
          <w:numId w:val="2"/>
        </w:numPr>
      </w:pPr>
      <w:r>
        <w:rPr/>
        <w:t xml:space="preserve">Cross-linked poly(methyl methacrylate)</w:t>
      </w:r>
    </w:p>
    <w:p>
      <w:pPr>
        <w:spacing w:after="0"/>
        <w:numPr>
          <w:ilvl w:val="0"/>
          <w:numId w:val="2"/>
        </w:numPr>
      </w:pPr>
      <w:r>
        <w:rPr/>
        <w:t xml:space="preserve">Latent heat storage capacity</w:t>
      </w:r>
    </w:p>
    <w:p>
      <w:pPr>
        <w:numPr>
          <w:ilvl w:val="0"/>
          <w:numId w:val="2"/>
        </w:numPr>
      </w:pPr>
      <w:r>
        <w:rPr/>
        <w:t xml:space="preserve">Thermal stability of NanoPCMs</w:t>
      </w:r>
    </w:p>
    <w:p>
      <w:pPr>
        <w:pStyle w:val="Heading1"/>
      </w:pPr>
      <w:bookmarkStart w:id="6" w:name="_Toc6"/>
      <w:r>
        <w:t>Report location:</w:t>
      </w:r>
      <w:bookmarkEnd w:id="6"/>
    </w:p>
    <w:p>
      <w:hyperlink r:id="rId8" w:history="1">
        <w:r>
          <w:rPr>
            <w:color w:val="2980b9"/>
            <w:u w:val="single"/>
          </w:rPr>
          <w:t xml:space="preserve">https://www.fullpicture.app/item/d4961086cab8e2f172e730bd81e04359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1F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gc/d2gc04804c/unauth" TargetMode="External"/><Relationship Id="rId8" Type="http://schemas.openxmlformats.org/officeDocument/2006/relationships/hyperlink" Target="https://www.fullpicture.app/item/d4961086cab8e2f172e730bd81e043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2023-02-25T18:26:29+01:00</dcterms:created>
  <dcterms:modified xsi:type="dcterms:W3CDTF">2023-02-25T18:26:29+01:00</dcterms:modified>
</cp:coreProperties>
</file>

<file path=docProps/custom.xml><?xml version="1.0" encoding="utf-8"?>
<Properties xmlns="http://schemas.openxmlformats.org/officeDocument/2006/custom-properties" xmlns:vt="http://schemas.openxmlformats.org/officeDocument/2006/docPropsVTypes"/>
</file>