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气道上皮中的SARS-CoV-2复制需要活动纤毛和微维拉重编程 - PMC</w:t>
      </w:r>
      <w:br/>
      <w:hyperlink r:id="rId7" w:history="1">
        <w:r>
          <w:rPr>
            <w:color w:val="2980b9"/>
            <w:u w:val="single"/>
          </w:rPr>
          <w:t xml:space="preserve">https://www.ncbi.nlm.nih.gov/pmc/articles/PMC9715480/</w:t>
        </w:r>
      </w:hyperlink>
    </w:p>
    <w:p>
      <w:pPr>
        <w:pStyle w:val="Heading1"/>
      </w:pPr>
      <w:bookmarkStart w:id="2" w:name="_Toc2"/>
      <w:r>
        <w:t>Article summary:</w:t>
      </w:r>
      <w:bookmarkEnd w:id="2"/>
    </w:p>
    <w:p>
      <w:pPr>
        <w:jc w:val="both"/>
      </w:pPr>
      <w:r>
        <w:rPr/>
        <w:t xml:space="preserve">1. SARS-CoV-2 is able to penetrate the airway epithelium barrier by attaching to active cilia and using them as a pathway for entry into cells.</w:t>
      </w:r>
    </w:p>
    <w:p>
      <w:pPr>
        <w:jc w:val="both"/>
      </w:pPr>
      <w:r>
        <w:rPr/>
        <w:t xml:space="preserve">2. The virus then triggers the formation of highly branched microvilli, which allow it to spread across the PCL layer and potentially through mucociliary transport.</w:t>
      </w:r>
    </w:p>
    <w:p>
      <w:pPr>
        <w:jc w:val="both"/>
      </w:pPr>
      <w:r>
        <w:rPr/>
        <w:t xml:space="preserve">3. Omicron variants of SARS-CoV-2 are able to accelerate spread via this ciliary transport/microvilli reprogramming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in tissue culture, protein group studies, and enzyme inhibition tests that support its claims. The authors also provide detailed descriptions of their methods and results, which allows readers to evaluate the validity of their conclusions. Furthermore, the article does not appear to be biased or one-sided in its reporting; rather, it presents both sides of the argument equally and acknowledges potential counterarguments. Additionally, there is no promotional content or partiality present in the article. </w:t>
      </w:r>
    </w:p>
    <w:p>
      <w:pPr>
        <w:jc w:val="both"/>
      </w:pPr>
      <w:r>
        <w:rPr/>
        <w:t xml:space="preserve">However, there are some points that could be improved upon in terms of trustworthiness and reliability. For example, while the authors do discuss potential risks associated with SARS-CoV-2 infection, they do not explore these risks in depth or provide evidence for their claims regarding these risks. Additionally, while the authors do acknowledge potential counterarguments to their claims, they do not explore these arguments further or provide evidence for why they believe their conclusions are correct despite these counterarguments. Finally, while the authors provide evidence for their claims regarding SARS-CoV-2 infection pathways through experiments conducted in tissue culture and enzyme inhibition tests, they do not provide any evidence from clinical trials or other sources that would further support their conclusions.</w:t>
      </w:r>
    </w:p>
    <w:p>
      <w:pPr>
        <w:pStyle w:val="Heading1"/>
      </w:pPr>
      <w:bookmarkStart w:id="5" w:name="_Toc5"/>
      <w:r>
        <w:t>Topics for further research:</w:t>
      </w:r>
      <w:bookmarkEnd w:id="5"/>
    </w:p>
    <w:p>
      <w:pPr>
        <w:spacing w:after="0"/>
        <w:numPr>
          <w:ilvl w:val="0"/>
          <w:numId w:val="2"/>
        </w:numPr>
      </w:pPr>
      <w:r>
        <w:rPr/>
        <w:t xml:space="preserve">SARS-CoV-2 infection risks</w:t>
      </w:r>
    </w:p>
    <w:p>
      <w:pPr>
        <w:spacing w:after="0"/>
        <w:numPr>
          <w:ilvl w:val="0"/>
          <w:numId w:val="2"/>
        </w:numPr>
      </w:pPr>
      <w:r>
        <w:rPr/>
        <w:t xml:space="preserve">Clinical trials on SARS-CoV-2</w:t>
      </w:r>
    </w:p>
    <w:p>
      <w:pPr>
        <w:spacing w:after="0"/>
        <w:numPr>
          <w:ilvl w:val="0"/>
          <w:numId w:val="2"/>
        </w:numPr>
      </w:pPr>
      <w:r>
        <w:rPr/>
        <w:t xml:space="preserve">SARS-CoV-2 infection pathways</w:t>
      </w:r>
    </w:p>
    <w:p>
      <w:pPr>
        <w:spacing w:after="0"/>
        <w:numPr>
          <w:ilvl w:val="0"/>
          <w:numId w:val="2"/>
        </w:numPr>
      </w:pPr>
      <w:r>
        <w:rPr/>
        <w:t xml:space="preserve">Evidence for SARS-CoV-2 infection pathways</w:t>
      </w:r>
    </w:p>
    <w:p>
      <w:pPr>
        <w:spacing w:after="0"/>
        <w:numPr>
          <w:ilvl w:val="0"/>
          <w:numId w:val="2"/>
        </w:numPr>
      </w:pPr>
      <w:r>
        <w:rPr/>
        <w:t xml:space="preserve">Counterarguments to SARS-CoV-2 infection pathways</w:t>
      </w:r>
    </w:p>
    <w:p>
      <w:pPr>
        <w:numPr>
          <w:ilvl w:val="0"/>
          <w:numId w:val="2"/>
        </w:numPr>
      </w:pPr>
      <w:r>
        <w:rPr/>
        <w:t xml:space="preserve">Protein group studies on SARS-CoV-2</w:t>
      </w:r>
    </w:p>
    <w:p>
      <w:pPr>
        <w:pStyle w:val="Heading1"/>
      </w:pPr>
      <w:bookmarkStart w:id="6" w:name="_Toc6"/>
      <w:r>
        <w:t>Report location:</w:t>
      </w:r>
      <w:bookmarkEnd w:id="6"/>
    </w:p>
    <w:p>
      <w:hyperlink r:id="rId8" w:history="1">
        <w:r>
          <w:rPr>
            <w:color w:val="2980b9"/>
            <w:u w:val="single"/>
          </w:rPr>
          <w:t xml:space="preserve">https://www.fullpicture.app/item/d4b9167503527d1f9443a55c43aa1cd7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5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15480/" TargetMode="External"/><Relationship Id="rId8" Type="http://schemas.openxmlformats.org/officeDocument/2006/relationships/hyperlink" Target="https://www.fullpicture.app/item/d4b9167503527d1f9443a55c43aa1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2023-02-27T00:05:47+01:00</dcterms:created>
  <dcterms:modified xsi:type="dcterms:W3CDTF">2023-02-27T00:05:47+01:00</dcterms:modified>
</cp:coreProperties>
</file>

<file path=docProps/custom.xml><?xml version="1.0" encoding="utf-8"?>
<Properties xmlns="http://schemas.openxmlformats.org/officeDocument/2006/custom-properties" xmlns:vt="http://schemas.openxmlformats.org/officeDocument/2006/docPropsVTypes"/>
</file>