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血管介入手术机器人的临床设计及技术实现 - 中国知网</w:t></w:r><w:br/><w:hyperlink r:id="rId7" w:history="1"><w:r><w:rPr><w:color w:val="2980b9"/><w:u w:val="single"/></w:rPr><w:t xml:space="preserve">https://kns.cnki.net/kcms2/article/abstract?v=3uoqIhG8C44YLTlOAiTRKibYlV5Vjs7i8oRR1PAr7RxjuAJk4dHXom2NZ0EhanJmA8GJPgDgWNWBaL39rMF8M94PS45e8K15&uniplatform=NZKPT</w:t></w:r></w:hyperlink></w:p><w:p><w:pPr><w:pStyle w:val="Heading1"/></w:pPr><w:bookmarkStart w:id="2" w:name="_Toc2"/><w:r><w:t>Article summary:</w:t></w:r><w:bookmarkEnd w:id="2"/></w:p><w:p><w:pPr><w:jc w:val="both"/></w:pPr><w:r><w:rPr/><w:t xml:space="preserve">1. The increasing popularity of vascular interventional surgery has led to higher requirements for interventional diagnosis and treatment.</w:t></w:r></w:p><w:p><w:pPr><w:jc w:val="both"/></w:pPr><w:r><w:rPr/><w:t xml:space="preserve">2. Remote control robot systems for vascular interventional surgery can improve the quality of surgery by using the accuracy and stability of mechanical systems.</w:t></w:r></w:p><w:p><w:pPr><w:jc w:val="both"/></w:pPr><w:r><w:rPr/><w:t xml:space="preserve">3. A bionic manipulator for the catheter guide wire, a multi-hand collaborative catheter guide wire composite operation mode, and preliminary technical realization and prototype verification have been proposed to meet complex operation requirements in clinical settings.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&quot;Clinical Design and Technical Implementation of Vascular Interventional Surgery Robot&quot; discusses the development of a remote control robot system for vascular interventional surgery. The article highlights the benefits of using such a system, including reducing radiation damage to doctors and improving surgical accuracy and stability.</w:t></w:r></w:p><w:p><w:pPr><w:jc w:val="both"/></w:pPr><w:r><w:rPr/><w:t xml:space="preserve"></w:t></w:r></w:p><w:p><w:pPr><w:jc w:val="both"/></w:pPr><w:r><w:rPr/><w:t xml:space="preserve">The article proposes a new type of clinical design method and technical realization of vascular interventional surgery robot. It suggests a bionic manipulator for the catheter guide wire that imitates the doctor's twisting action, a multi-hand collaborative catheter guide wire composite operation mode, and preliminary technical realization and prototype verification.</w:t></w:r></w:p><w:p><w:pPr><w:jc w:val="both"/></w:pPr><w:r><w:rPr/><w:t xml:space="preserve"></w:t></w:r></w:p><w:p><w:pPr><w:jc w:val="both"/></w:pPr><w:r><w:rPr/><w:t xml:space="preserve">While the article provides some useful insights into the potential benefits of using robotic systems in vascular interventional surgery, it has several limitations. Firstly, it does not provide any evidence to support its claims about the benefits of using robotic systems. Secondly, it does not explore any counterarguments or potential risks associated with using such systems.</w:t></w:r></w:p><w:p><w:pPr><w:jc w:val="both"/></w:pPr><w:r><w:rPr/><w:t xml:space="preserve"></w:t></w:r></w:p><w:p><w:pPr><w:jc w:val="both"/></w:pPr><w:r><w:rPr/><w:t xml:space="preserve">Moreover, the article appears to be promotional in nature as it mentions several funding sources for research on this topic. This raises questions about potential biases in reporting and whether there is an agenda behind promoting this technology.</w:t></w:r></w:p><w:p><w:pPr><w:jc w:val="both"/></w:pPr><w:r><w:rPr/><w:t xml:space="preserve"></w:t></w:r></w:p><w:p><w:pPr><w:jc w:val="both"/></w:pPr><w:r><w:rPr/><w:t xml:space="preserve">Additionally, the article lacks detail on how this technology will be implemented in practice. It does not discuss issues related to cost-effectiveness or how this technology will be integrated into existing healthcare systems.</w:t></w:r></w:p><w:p><w:pPr><w:jc w:val="both"/></w:pPr><w:r><w:rPr/><w:t xml:space="preserve"></w:t></w:r></w:p><w:p><w:pPr><w:jc w:val="both"/></w:pPr><w:r><w:rPr/><w:t xml:space="preserve">Overall, while the article provides some interesting insights into the potential benefits of using robotic systems in vascular interventional surgery, it lacks depth and balance. It would benefit from more rigorous research and analysis to support its claims and explore potential risks associated with this technology.</w:t></w:r></w:p><w:p><w:pPr><w:pStyle w:val="Heading1"/></w:pPr><w:bookmarkStart w:id="5" w:name="_Toc5"/><w:r><w:t>Topics for further research:</w:t></w:r><w:bookmarkEnd w:id="5"/></w:p><w:p><w:pPr><w:spacing w:after="0"/><w:numPr><w:ilvl w:val="0"/><w:numId w:val="2"/></w:numPr></w:pPr><w:r><w:rPr/><w:t xml:space="preserve">Cost-effectiveness of robotic systems in vascular interventional surgery
</w:t></w:r></w:p><w:p><w:pPr><w:spacing w:after="0"/><w:numPr><w:ilvl w:val="0"/><w:numId w:val="2"/></w:numPr></w:pPr><w:r><w:rPr/><w:t xml:space="preserve">Risks associated with using remote control robot systems in surgery
</w:t></w:r></w:p><w:p><w:pPr><w:spacing w:after="0"/><w:numPr><w:ilvl w:val="0"/><w:numId w:val="2"/></w:numPr></w:pPr><w:r><w:rPr/><w:t xml:space="preserve">Integration of robotic systems into existing healthcare systems
</w:t></w:r></w:p><w:p><w:pPr><w:spacing w:after="0"/><w:numPr><w:ilvl w:val="0"/><w:numId w:val="2"/></w:numPr></w:pPr><w:r><w:rPr/><w:t xml:space="preserve">Comparison of surgical outcomes between robotic and traditional methods
</w:t></w:r></w:p><w:p><w:pPr><w:spacing w:after="0"/><w:numPr><w:ilvl w:val="0"/><w:numId w:val="2"/></w:numPr></w:pPr><w:r><w:rPr/><w:t xml:space="preserve">Long-term effects of radiation exposure on doctors in vascular interventional surgery
</w:t></w:r></w:p><w:p><w:pPr><w:numPr><w:ilvl w:val="0"/><w:numId w:val="2"/></w:numPr></w:pPr><w:r><w:rPr/><w:t xml:space="preserve">Ethical considerations of using robotic systems in surgery</w:t></w:r></w:p><w:p><w:pPr><w:pStyle w:val="Heading1"/></w:pPr><w:bookmarkStart w:id="6" w:name="_Toc6"/><w:r><w:t>Report location:</w:t></w:r><w:bookmarkEnd w:id="6"/></w:p><w:p><w:hyperlink r:id="rId8" w:history="1"><w:r><w:rPr><w:color w:val="2980b9"/><w:u w:val="single"/></w:rPr><w:t xml:space="preserve">https://www.fullpicture.app/item/d4bfe4e1ef4dcbfc470725c3d3c87838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42E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m2NZ0EhanJmA8GJPgDgWNWBaL39rMF8M94PS45e8K15&amp;uniplatform=NZKPT" TargetMode="External"/><Relationship Id="rId8" Type="http://schemas.openxmlformats.org/officeDocument/2006/relationships/hyperlink" Target="https://www.fullpicture.app/item/d4bfe4e1ef4dcbfc470725c3d3c878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2023-12-08T05:20:34+01:00</dcterms:created>
  <dcterms:modified xsi:type="dcterms:W3CDTF">2023-12-08T05:20:34+01:00</dcterms:modified>
</cp:coreProperties>
</file>

<file path=docProps/custom.xml><?xml version="1.0" encoding="utf-8"?>
<Properties xmlns="http://schemas.openxmlformats.org/officeDocument/2006/custom-properties" xmlns:vt="http://schemas.openxmlformats.org/officeDocument/2006/docPropsVTypes"/>
</file>