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in vivo metabolic cell-labeling-mediated cancer targeting | Nature Chemical Biology</w:t>
      </w:r>
      <w:br/>
      <w:hyperlink r:id="rId7" w:history="1">
        <w:r>
          <w:rPr>
            <w:color w:val="2980b9"/>
            <w:u w:val="single"/>
          </w:rPr>
          <w:t xml:space="preserve">https://www.nature.com/articles/nchembio.2297</w:t>
        </w:r>
      </w:hyperlink>
    </w:p>
    <w:p>
      <w:pPr>
        <w:pStyle w:val="Heading1"/>
      </w:pPr>
      <w:bookmarkStart w:id="2" w:name="_Toc2"/>
      <w:r>
        <w:t>Article summary:</w:t>
      </w:r>
      <w:bookmarkEnd w:id="2"/>
    </w:p>
    <w:p>
      <w:pPr>
        <w:jc w:val="both"/>
      </w:pPr>
      <w:r>
        <w:rPr/>
        <w:t xml:space="preserve">1. This article discusses the development of a new method for selectively labeling cancer cells in vivo.</w:t>
      </w:r>
    </w:p>
    <w:p>
      <w:pPr>
        <w:jc w:val="both"/>
      </w:pPr>
      <w:r>
        <w:rPr/>
        <w:t xml:space="preserve">2. The method involves using sugars that can be cleaved by enzymes overexpressed in cancer cells, allowing for the introduction of chemical receptors onto the cell surface.</w:t>
      </w:r>
    </w:p>
    <w:p>
      <w:pPr>
        <w:jc w:val="both"/>
      </w:pPr>
      <w:r>
        <w:rPr/>
        <w:t xml:space="preserve">3. This method was tested in mice with LS174T colon cancer, MDA-MB-231 triple-negative breast cancer and 4T1 metastatic breast cancer, and it was found to enhance tumor accumulation of a dibenzocyclooctyne–doxorubicin conjugate via click chemistry and enable targeted therapy against these cancers.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including methods used, results obtained, and conclusions drawn from them. The authors have also provided sufficient evidence to support their claims, such as data from experiments conducted on mice with different types of cancer. Furthermore, the article does not appear to be biased or one-sided; instead, it presents both sides equally by discussing potential risks associated with this method as well as its potential benefits. Additionally, all sources are properly cited throughout the article. </w:t>
      </w:r>
    </w:p>
    <w:p>
      <w:pPr>
        <w:jc w:val="both"/>
      </w:pPr>
      <w:r>
        <w:rPr/>
        <w:t xml:space="preserve">However, there are some points that could be further explored in future research. For example, more research should be done to determine if this method is effective against other types of cancers or if it has any long-term effects on patients’ health. Additionally, more studies should be conducted to assess the safety of this method before it can be used clinically.</w:t>
      </w:r>
    </w:p>
    <w:p>
      <w:pPr>
        <w:pStyle w:val="Heading1"/>
      </w:pPr>
      <w:bookmarkStart w:id="5" w:name="_Toc5"/>
      <w:r>
        <w:t>Topics for further research:</w:t>
      </w:r>
      <w:bookmarkEnd w:id="5"/>
    </w:p>
    <w:p>
      <w:pPr>
        <w:spacing w:after="0"/>
        <w:numPr>
          <w:ilvl w:val="0"/>
          <w:numId w:val="2"/>
        </w:numPr>
      </w:pPr>
      <w:r>
        <w:rPr/>
        <w:t xml:space="preserve">Cancer immunotherapy</w:t>
      </w:r>
    </w:p>
    <w:p>
      <w:pPr>
        <w:spacing w:after="0"/>
        <w:numPr>
          <w:ilvl w:val="0"/>
          <w:numId w:val="2"/>
        </w:numPr>
      </w:pPr>
      <w:r>
        <w:rPr/>
        <w:t xml:space="preserve">Immune checkpoint inhibitors</w:t>
      </w:r>
    </w:p>
    <w:p>
      <w:pPr>
        <w:spacing w:after="0"/>
        <w:numPr>
          <w:ilvl w:val="0"/>
          <w:numId w:val="2"/>
        </w:numPr>
      </w:pPr>
      <w:r>
        <w:rPr/>
        <w:t xml:space="preserve">Cancer vaccine therapy</w:t>
      </w:r>
    </w:p>
    <w:p>
      <w:pPr>
        <w:spacing w:after="0"/>
        <w:numPr>
          <w:ilvl w:val="0"/>
          <w:numId w:val="2"/>
        </w:numPr>
      </w:pPr>
      <w:r>
        <w:rPr/>
        <w:t xml:space="preserve">Long-term effects of cancer immunotherapy</w:t>
      </w:r>
    </w:p>
    <w:p>
      <w:pPr>
        <w:spacing w:after="0"/>
        <w:numPr>
          <w:ilvl w:val="0"/>
          <w:numId w:val="2"/>
        </w:numPr>
      </w:pPr>
      <w:r>
        <w:rPr/>
        <w:t xml:space="preserve">Safety of cancer immunotherapy</w:t>
      </w:r>
    </w:p>
    <w:p>
      <w:pPr>
        <w:numPr>
          <w:ilvl w:val="0"/>
          <w:numId w:val="2"/>
        </w:numPr>
      </w:pPr>
      <w:r>
        <w:rPr/>
        <w:t xml:space="preserve">Clinical trials of cancer immunotherapy</w:t>
      </w:r>
    </w:p>
    <w:p>
      <w:pPr>
        <w:pStyle w:val="Heading1"/>
      </w:pPr>
      <w:bookmarkStart w:id="6" w:name="_Toc6"/>
      <w:r>
        <w:t>Report location:</w:t>
      </w:r>
      <w:bookmarkEnd w:id="6"/>
    </w:p>
    <w:p>
      <w:hyperlink r:id="rId8" w:history="1">
        <w:r>
          <w:rPr>
            <w:color w:val="2980b9"/>
            <w:u w:val="single"/>
          </w:rPr>
          <w:t xml:space="preserve">https://www.fullpicture.app/item/d4e02cd50a7eadefd38f126f7bf8cc00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3D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hembio.2297" TargetMode="External"/><Relationship Id="rId8" Type="http://schemas.openxmlformats.org/officeDocument/2006/relationships/hyperlink" Target="https://www.fullpicture.app/item/d4e02cd50a7eadefd38f126f7bf8cc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2023-02-18T22:31:44+01:00</dcterms:created>
  <dcterms:modified xsi:type="dcterms:W3CDTF">2023-02-18T22:31:44+01:00</dcterms:modified>
</cp:coreProperties>
</file>

<file path=docProps/custom.xml><?xml version="1.0" encoding="utf-8"?>
<Properties xmlns="http://schemas.openxmlformats.org/officeDocument/2006/custom-properties" xmlns:vt="http://schemas.openxmlformats.org/officeDocument/2006/docPropsVTypes"/>
</file>