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Neuroinflammation: friend and foe for ischemic stroke - PMC</w:t>
      </w:r>
      <w:br/>
      <w:hyperlink r:id="rId7" w:history="1">
        <w:r>
          <w:rPr>
            <w:color w:val="2980b9"/>
            <w:u w:val="single"/>
          </w:rPr>
          <w:t xml:space="preserve">https://www.ncbi.nlm.nih.gov/pmc/articles/PMC6617684/</w:t>
        </w:r>
      </w:hyperlink>
    </w:p>
    <w:p>
      <w:pPr>
        <w:pStyle w:val="Heading1"/>
      </w:pPr>
      <w:bookmarkStart w:id="2" w:name="_Toc2"/>
      <w:r>
        <w:t>Article summary:</w:t>
      </w:r>
      <w:bookmarkEnd w:id="2"/>
    </w:p>
    <w:p>
      <w:pPr>
        <w:jc w:val="both"/>
      </w:pPr>
      <w:r>
        <w:rPr/>
        <w:t xml:space="preserve">1. Ischemic stroke is a leading cause of death and disability worldwide, with 85% of strokes being ischemic.</w:t>
      </w:r>
    </w:p>
    <w:p>
      <w:pPr>
        <w:jc w:val="both"/>
      </w:pPr>
      <w:r>
        <w:rPr/>
        <w:t xml:space="preserve">2. Neuroinflammation plays both beneficial and detrimental roles in the aftermath of an ischemic stroke, promoting further injury but also aiding in recovery.</w:t>
      </w:r>
    </w:p>
    <w:p>
      <w:pPr>
        <w:jc w:val="both"/>
      </w:pPr>
      <w:r>
        <w:rPr/>
        <w:t xml:space="preserve">3. Understanding the time-dependent role of inflammatory factors could lead to the development of better diagnostic, prognostic, and therapeutic neuroprotective strategies for post-stroke inflammation.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神经炎症与缺血性中风的综述，介绍了神经炎症在中风中的双重作用，既有促进损伤和细胞死亡的负面作用，也有促进恢复的积极作用。文章提到了多种治疗策略来对抗神经炎症引起的不良反应，并探讨了时间依赖性入侵免疫细胞到缺血区域以及其他致病介质对缺血性脑损伤的影响。</w:t>
      </w:r>
    </w:p>
    <w:p>
      <w:pPr>
        <w:jc w:val="both"/>
      </w:pPr>
      <w:r>
        <w:rPr/>
        <w:t xml:space="preserve"/>
      </w:r>
    </w:p>
    <w:p>
      <w:pPr>
        <w:jc w:val="both"/>
      </w:pPr>
      <w:r>
        <w:rPr/>
        <w:t xml:space="preserve">然而，该文章存在一些潜在偏见和片面报道。首先，文章没有提到可能存在的风险因素，如药物治疗带来的副作用或手术治疗可能导致的并发症等。其次，虽然文章提到了多种治疗策略，但并未提供足够的证据支持这些策略是否真正有效。此外，在探讨神经炎症对中风的影响时，文章没有平等地呈现双方观点，并且忽略了一些可能存在的反驳。</w:t>
      </w:r>
    </w:p>
    <w:p>
      <w:pPr>
        <w:jc w:val="both"/>
      </w:pPr>
      <w:r>
        <w:rPr/>
        <w:t xml:space="preserve"/>
      </w:r>
    </w:p>
    <w:p>
      <w:pPr>
        <w:jc w:val="both"/>
      </w:pPr>
      <w:r>
        <w:rPr/>
        <w:t xml:space="preserve">总之，该文章提供了有价值的信息和治疗策略，但需要更全面和客观地呈现双方观点，并提供更多的证据来支持其主张。</w:t>
      </w:r>
    </w:p>
    <w:p>
      <w:pPr>
        <w:pStyle w:val="Heading1"/>
      </w:pPr>
      <w:bookmarkStart w:id="5" w:name="_Toc5"/>
      <w:r>
        <w:t>Topics for further research:</w:t>
      </w:r>
      <w:bookmarkEnd w:id="5"/>
    </w:p>
    <w:p>
      <w:pPr>
        <w:spacing w:after="0"/>
        <w:numPr>
          <w:ilvl w:val="0"/>
          <w:numId w:val="2"/>
        </w:numPr>
      </w:pPr>
      <w:r>
        <w:rPr/>
        <w:t xml:space="preserve">Risk factors for stroke treatment
</w:t>
      </w:r>
    </w:p>
    <w:p>
      <w:pPr>
        <w:spacing w:after="0"/>
        <w:numPr>
          <w:ilvl w:val="0"/>
          <w:numId w:val="2"/>
        </w:numPr>
      </w:pPr>
      <w:r>
        <w:rPr/>
        <w:t xml:space="preserve">Evidence-based effectiveness of stroke treatments
</w:t>
      </w:r>
    </w:p>
    <w:p>
      <w:pPr>
        <w:spacing w:after="0"/>
        <w:numPr>
          <w:ilvl w:val="0"/>
          <w:numId w:val="2"/>
        </w:numPr>
      </w:pPr>
      <w:r>
        <w:rPr/>
        <w:t xml:space="preserve">Counterarguments to the impact of neuroinflammation on stroke
</w:t>
      </w:r>
    </w:p>
    <w:p>
      <w:pPr>
        <w:spacing w:after="0"/>
        <w:numPr>
          <w:ilvl w:val="0"/>
          <w:numId w:val="2"/>
        </w:numPr>
      </w:pPr>
      <w:r>
        <w:rPr/>
        <w:t xml:space="preserve">Potential adverse effects of stroke treatments
</w:t>
      </w:r>
    </w:p>
    <w:p>
      <w:pPr>
        <w:spacing w:after="0"/>
        <w:numPr>
          <w:ilvl w:val="0"/>
          <w:numId w:val="2"/>
        </w:numPr>
      </w:pPr>
      <w:r>
        <w:rPr/>
        <w:t xml:space="preserve">Alternative approaches to stroke treatment
</w:t>
      </w:r>
    </w:p>
    <w:p>
      <w:pPr>
        <w:numPr>
          <w:ilvl w:val="0"/>
          <w:numId w:val="2"/>
        </w:numPr>
      </w:pPr>
      <w:r>
        <w:rPr/>
        <w:t xml:space="preserve">Objective presentation of both sides of the neuroinflammation debate</w:t>
      </w:r>
    </w:p>
    <w:p>
      <w:pPr>
        <w:pStyle w:val="Heading1"/>
      </w:pPr>
      <w:bookmarkStart w:id="6" w:name="_Toc6"/>
      <w:r>
        <w:t>Report location:</w:t>
      </w:r>
      <w:bookmarkEnd w:id="6"/>
    </w:p>
    <w:p>
      <w:hyperlink r:id="rId8" w:history="1">
        <w:r>
          <w:rPr>
            <w:color w:val="2980b9"/>
            <w:u w:val="single"/>
          </w:rPr>
          <w:t xml:space="preserve">https://www.fullpicture.app/item/d528365d799c8017712d770e1356f85a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046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617684/" TargetMode="External"/><Relationship Id="rId8" Type="http://schemas.openxmlformats.org/officeDocument/2006/relationships/hyperlink" Target="https://www.fullpicture.app/item/d528365d799c8017712d770e1356f8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2023-04-15T04:39:09+02:00</dcterms:created>
  <dcterms:modified xsi:type="dcterms:W3CDTF">2023-04-15T04:39:09+02:00</dcterms:modified>
</cp:coreProperties>
</file>

<file path=docProps/custom.xml><?xml version="1.0" encoding="utf-8"?>
<Properties xmlns="http://schemas.openxmlformats.org/officeDocument/2006/custom-properties" xmlns:vt="http://schemas.openxmlformats.org/officeDocument/2006/docPropsVTypes"/>
</file>