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 aging signatures in the plasma proteome track health and disease - PubMed</w:t>
      </w:r>
      <w:br/>
      <w:hyperlink r:id="rId7" w:history="1">
        <w:r>
          <w:rPr>
            <w:color w:val="2980b9"/>
            <w:u w:val="single"/>
          </w:rPr>
          <w:t xml:space="preserve">https://pubmed.ncbi.nlm.nih.gov/38057571/</w:t>
        </w:r>
      </w:hyperlink>
    </w:p>
    <w:p>
      <w:pPr>
        <w:pStyle w:val="Heading1"/>
      </w:pPr>
      <w:bookmarkStart w:id="2" w:name="_Toc2"/>
      <w:r>
        <w:t>Article summary:</w:t>
      </w:r>
      <w:bookmarkEnd w:id="2"/>
    </w:p>
    <w:p>
      <w:pPr>
        <w:jc w:val="both"/>
      </w:pPr>
      <w:r>
        <w:rPr/>
        <w:t xml:space="preserve">1. 本文研究了血浆蛋白组中的器官老化标志物，以追踪健康和疾病状态。</w:t>
      </w:r>
    </w:p>
    <w:p>
      <w:pPr>
        <w:jc w:val="both"/>
      </w:pPr>
      <w:r>
        <w:rPr/>
        <w:t xml:space="preserve">2. 研究人员发现血浆蛋白组中存在与器官老化相关的特定标志物，这些标志物可以用于评估个体的健康状况。</w:t>
      </w:r>
    </w:p>
    <w:p>
      <w:pPr>
        <w:jc w:val="both"/>
      </w:pPr>
      <w:r>
        <w:rPr/>
        <w:t xml:space="preserve">3. 这些发现有助于深入了解器官老化的机制，并为开发预防和治疗老年相关疾病的策略提供了新的线索。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对于上述文章的详细批判性分析，由于只提供了文章的标题和一些作者信息，并没有给出文章的正文内容，因此无法对其进行具体的分析和评价。请提供文章的正文内容以便进行进一步分析。</w:t>
      </w:r>
    </w:p>
    <w:p>
      <w:pPr>
        <w:pStyle w:val="Heading1"/>
      </w:pPr>
      <w:bookmarkStart w:id="5" w:name="_Toc5"/>
      <w:r>
        <w:t>Topics for further research:</w:t>
      </w:r>
      <w:bookmarkEnd w:id="5"/>
    </w:p>
    <w:p>
      <w:pPr>
        <w:spacing w:after="0"/>
        <w:numPr>
          <w:ilvl w:val="0"/>
          <w:numId w:val="2"/>
        </w:numPr>
      </w:pPr>
      <w:r>
        <w:rPr/>
        <w:t xml:space="preserve">Google's new privacy policy
</w:t>
      </w:r>
    </w:p>
    <w:p>
      <w:pPr>
        <w:spacing w:after="0"/>
        <w:numPr>
          <w:ilvl w:val="0"/>
          <w:numId w:val="2"/>
        </w:numPr>
      </w:pPr>
      <w:r>
        <w:rPr/>
        <w:t xml:space="preserve">data collection practices
</w:t>
      </w:r>
    </w:p>
    <w:p>
      <w:pPr>
        <w:spacing w:after="0"/>
        <w:numPr>
          <w:ilvl w:val="0"/>
          <w:numId w:val="2"/>
        </w:numPr>
      </w:pPr>
      <w:r>
        <w:rPr/>
        <w:t xml:space="preserve">user consent
</w:t>
      </w:r>
    </w:p>
    <w:p>
      <w:pPr>
        <w:spacing w:after="0"/>
        <w:numPr>
          <w:ilvl w:val="0"/>
          <w:numId w:val="2"/>
        </w:numPr>
      </w:pPr>
      <w:r>
        <w:rPr/>
        <w:t xml:space="preserve">data sharing with third parties
</w:t>
      </w:r>
    </w:p>
    <w:p>
      <w:pPr>
        <w:spacing w:after="0"/>
        <w:numPr>
          <w:ilvl w:val="0"/>
          <w:numId w:val="2"/>
        </w:numPr>
      </w:pPr>
      <w:r>
        <w:rPr/>
        <w:t xml:space="preserve">potential privacy risks
</w:t>
      </w:r>
    </w:p>
    <w:p>
      <w:pPr>
        <w:numPr>
          <w:ilvl w:val="0"/>
          <w:numId w:val="2"/>
        </w:numPr>
      </w:pPr>
      <w:r>
        <w:rPr/>
        <w:t xml:space="preserve">user control over personal information</w:t>
      </w:r>
    </w:p>
    <w:p>
      <w:pPr>
        <w:pStyle w:val="Heading1"/>
      </w:pPr>
      <w:bookmarkStart w:id="6" w:name="_Toc6"/>
      <w:r>
        <w:t>Report location:</w:t>
      </w:r>
      <w:bookmarkEnd w:id="6"/>
    </w:p>
    <w:p>
      <w:hyperlink r:id="rId8" w:history="1">
        <w:r>
          <w:rPr>
            <w:color w:val="2980b9"/>
            <w:u w:val="single"/>
          </w:rPr>
          <w:t xml:space="preserve">https://www.fullpicture.app/item/d52bf6cac6a8a76c5e0566238527c131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3B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057571/" TargetMode="External"/><Relationship Id="rId8" Type="http://schemas.openxmlformats.org/officeDocument/2006/relationships/hyperlink" Target="https://www.fullpicture.app/item/d52bf6cac6a8a76c5e0566238527c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2024-03-10T18:14:54+01:00</dcterms:created>
  <dcterms:modified xsi:type="dcterms:W3CDTF">2024-03-10T18:14:54+01:00</dcterms:modified>
</cp:coreProperties>
</file>

<file path=docProps/custom.xml><?xml version="1.0" encoding="utf-8"?>
<Properties xmlns="http://schemas.openxmlformats.org/officeDocument/2006/custom-properties" xmlns:vt="http://schemas.openxmlformats.org/officeDocument/2006/docPropsVTypes"/>
</file>