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heptapeptides targeting a lethal bacterial strain in septic mice through an integrative approach - PMC</w:t>
      </w:r>
      <w:br/>
      <w:hyperlink r:id="rId7" w:history="1">
        <w:r>
          <w:rPr>
            <w:color w:val="2980b9"/>
            <w:u w:val="single"/>
          </w:rPr>
          <w:t xml:space="preserve">https://www.ncbi.nlm.nih.gov/pmc/articles/PMC9309159/</w:t>
        </w:r>
      </w:hyperlink>
    </w:p>
    <w:p>
      <w:pPr>
        <w:pStyle w:val="Heading1"/>
      </w:pPr>
      <w:bookmarkStart w:id="2" w:name="_Toc2"/>
      <w:r>
        <w:t>Article summary:</w:t>
      </w:r>
      <w:bookmarkEnd w:id="2"/>
    </w:p>
    <w:p>
      <w:pPr>
        <w:jc w:val="both"/>
      </w:pPr>
      <w:r>
        <w:rPr/>
        <w:t xml:space="preserve">1. This study aimed to develop antibacterial peptides that specifically target pathogenic bacteria for the treatment of sepsis.</w:t>
      </w:r>
    </w:p>
    <w:p>
      <w:pPr>
        <w:jc w:val="both"/>
      </w:pPr>
      <w:r>
        <w:rPr/>
        <w:t xml:space="preserve">2. Heptapeptides binding to E. coli MSI001 with high affinity were acquired after normalization by the heptapeptide frequency of the library.</w:t>
      </w:r>
    </w:p>
    <w:p>
      <w:pPr>
        <w:jc w:val="both"/>
      </w:pPr>
      <w:r>
        <w:rPr/>
        <w:t xml:space="preserve">3. In vivo experiments demonstrated that VTK-LL37 significantly inhibited bacterial growth, reduced HMGB1 expression, alleviated lesions of vital organs and improved the survival of mice subjected to CLP modeling.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“Identification of heptapeptides targeting a lethal bacterial strain in septic mice through an integrative approach” is a well-written and comprehensive piece of research that provides a novel strategy for targeted pathogen killing, which is helpful for the treatment of sepsis in the era of precise medicine. The authors have provided detailed information on their methods and results, as well as discussed potential implications for future research and clinical applications. </w:t>
      </w:r>
    </w:p>
    <w:p>
      <w:pPr>
        <w:jc w:val="both"/>
      </w:pPr>
      <w:r>
        <w:rPr/>
        <w:t xml:space="preserve">The article is written in an unbiased manner and presents both sides equally, providing evidence to support its claims and exploring counterarguments where appropriate. The authors have also taken into account possible risks associated with their findings, such as potential side effects or toxicity issues related to the use of peptide drugs in humans. Furthermore, they have provided references to other relevant studies throughout the article, demonstrating their thoroughness in researching this topic. </w:t>
      </w:r>
    </w:p>
    <w:p>
      <w:pPr>
        <w:jc w:val="both"/>
      </w:pPr>
      <w:r>
        <w:rPr/>
        <w:t xml:space="preserve">In conclusion, this article is reliable and trustworthy due to its comprehensive coverage of the topic at hand and its unbiased presentation of both sides equally.</w:t>
      </w:r>
    </w:p>
    <w:p>
      <w:pPr>
        <w:pStyle w:val="Heading1"/>
      </w:pPr>
      <w:bookmarkStart w:id="5" w:name="_Toc5"/>
      <w:r>
        <w:t>Topics for further research:</w:t>
      </w:r>
      <w:bookmarkEnd w:id="5"/>
    </w:p>
    <w:p>
      <w:pPr>
        <w:spacing w:after="0"/>
        <w:numPr>
          <w:ilvl w:val="0"/>
          <w:numId w:val="2"/>
        </w:numPr>
      </w:pPr>
      <w:r>
        <w:rPr/>
        <w:t xml:space="preserve">Septic mice treatment </w:t>
      </w:r>
    </w:p>
    <w:p>
      <w:pPr>
        <w:spacing w:after="0"/>
        <w:numPr>
          <w:ilvl w:val="0"/>
          <w:numId w:val="2"/>
        </w:numPr>
      </w:pPr>
      <w:r>
        <w:rPr/>
        <w:t xml:space="preserve">Heptapeptide targeting </w:t>
      </w:r>
    </w:p>
    <w:p>
      <w:pPr>
        <w:spacing w:after="0"/>
        <w:numPr>
          <w:ilvl w:val="0"/>
          <w:numId w:val="2"/>
        </w:numPr>
      </w:pPr>
      <w:r>
        <w:rPr/>
        <w:t xml:space="preserve">Precision medicine </w:t>
      </w:r>
    </w:p>
    <w:p>
      <w:pPr>
        <w:spacing w:after="0"/>
        <w:numPr>
          <w:ilvl w:val="0"/>
          <w:numId w:val="2"/>
        </w:numPr>
      </w:pPr>
      <w:r>
        <w:rPr/>
        <w:t xml:space="preserve">Peptide drug toxicity </w:t>
      </w:r>
    </w:p>
    <w:p>
      <w:pPr>
        <w:spacing w:after="0"/>
        <w:numPr>
          <w:ilvl w:val="0"/>
          <w:numId w:val="2"/>
        </w:numPr>
      </w:pPr>
      <w:r>
        <w:rPr/>
        <w:t xml:space="preserve">Bacterial strain identification </w:t>
      </w:r>
    </w:p>
    <w:p>
      <w:pPr>
        <w:numPr>
          <w:ilvl w:val="0"/>
          <w:numId w:val="2"/>
        </w:numPr>
      </w:pPr>
      <w:r>
        <w:rPr/>
        <w:t xml:space="preserve">Integrative approach to pathogen killing</w:t>
      </w:r>
    </w:p>
    <w:p>
      <w:pPr>
        <w:pStyle w:val="Heading1"/>
      </w:pPr>
      <w:bookmarkStart w:id="6" w:name="_Toc6"/>
      <w:r>
        <w:t>Report location:</w:t>
      </w:r>
      <w:bookmarkEnd w:id="6"/>
    </w:p>
    <w:p>
      <w:hyperlink r:id="rId8" w:history="1">
        <w:r>
          <w:rPr>
            <w:color w:val="2980b9"/>
            <w:u w:val="single"/>
          </w:rPr>
          <w:t xml:space="preserve">https://www.fullpicture.app/item/d531dae3418909307332302f56b11b54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2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09159/" TargetMode="External"/><Relationship Id="rId8" Type="http://schemas.openxmlformats.org/officeDocument/2006/relationships/hyperlink" Target="https://www.fullpicture.app/item/d531dae3418909307332302f56b11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2023-03-01T01:14:49+01:00</dcterms:created>
  <dcterms:modified xsi:type="dcterms:W3CDTF">2023-03-01T01:14:49+01:00</dcterms:modified>
</cp:coreProperties>
</file>

<file path=docProps/custom.xml><?xml version="1.0" encoding="utf-8"?>
<Properties xmlns="http://schemas.openxmlformats.org/officeDocument/2006/custom-properties" xmlns:vt="http://schemas.openxmlformats.org/officeDocument/2006/docPropsVTypes"/>
</file>