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improvement in MATSim computing time for large-scale travel behaviour microsimulation.pdf</w:t>
      </w:r>
      <w:br/>
      <w:hyperlink r:id="rId7" w:history="1">
        <w:r>
          <w:rPr>
            <w:color w:val="2980b9"/>
            <w:u w:val="single"/>
          </w:rPr>
          <w:t xml:space="preserve">https://typeset.io/library/untitled-collection-1ekx8aoz/an-improvement-in-matsim-computing-time-for-large-scale-25aygbdn</w:t>
        </w:r>
      </w:hyperlink>
    </w:p>
    <w:p>
      <w:pPr>
        <w:pStyle w:val="Heading1"/>
      </w:pPr>
      <w:bookmarkStart w:id="2" w:name="_Toc2"/>
      <w:r>
        <w:t>Article summary:</w:t>
      </w:r>
      <w:bookmarkEnd w:id="2"/>
    </w:p>
    <w:p>
      <w:pPr>
        <w:jc w:val="both"/>
      </w:pPr>
      <w:r>
        <w:rPr/>
        <w:t xml:space="preserve">1. This article proposes two methods to improve the performance of MATSim, an integrated framework for activity-based modelling and dynamic traffic assignment.</w:t>
      </w:r>
    </w:p>
    <w:p>
      <w:pPr>
        <w:jc w:val="both"/>
      </w:pPr>
      <w:r>
        <w:rPr/>
        <w:t xml:space="preserve">2. The first method adjusts the scoring system for agents to use in assessing their travel plans, selecting only agents with low plan scores rather than randomly.</w:t>
      </w:r>
    </w:p>
    <w:p>
      <w:pPr>
        <w:jc w:val="both"/>
      </w:pPr>
      <w:r>
        <w:rPr/>
        <w:t xml:space="preserve">3. The second method varies the model time step to account for network loading in the execution module of MATSim.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Improvement in MATSim Computing Time for Large-Scale Travel Behaviour Microsimulation” is a well-written and comprehensive overview of how MATSim can be improved to reduce computing time while still maintaining accuracy. The authors provide a detailed description of the current state of MATSim and its potential applications, as well as a thorough explanation of their proposed improvement methods. </w:t>
      </w:r>
    </w:p>
    <w:p>
      <w:pPr>
        <w:jc w:val="both"/>
      </w:pPr>
      <w:r>
        <w:rPr/>
        <w:t xml:space="preserve">The article is generally reliable and trustworthy, as it provides evidence from previous studies on ABMs and MATSim, as well as results from their own case study on Baoding, China. Furthermore, the authors acknowledge that there may be some tradeoffs between computing time and accuracy when implementing their proposed methods, but they also provide evidence that these tradeoffs are minimal or nonexistent when all new proposed methods are integrated together. </w:t>
      </w:r>
    </w:p>
    <w:p>
      <w:pPr>
        <w:jc w:val="both"/>
      </w:pPr>
      <w:r>
        <w:rPr/>
        <w:t xml:space="preserve">However, there are some points that could have been explored further in this article. For example, while the authors discuss how their proposed methods can reduce computing time at large scales (e.g., 181,693 agents), they do not provide any evidence or discussion about how these methods would perform at smaller scales (e.g., 10 agents). Additionally, while they mention that their proposed methods can be applied to other ABMs similar to MATSim (e.g., TRANSIMS), they do not provide any evidence or discussion about how these methods would perform with those other ABMs specifically. </w:t>
      </w:r>
    </w:p>
    <w:p>
      <w:pPr>
        <w:jc w:val="both"/>
      </w:pPr>
      <w:r>
        <w:rPr/>
        <w:t xml:space="preserve">In conclusion, this article is generally reliable and trustworthy due to its comprehensive overview of current research on ABMs and MATSim as well as its detailed explanation of the authors’ proposed improvement methods; however, it could have explored some points further such as performance at smaller scales or performance with other ABMs similar to MATSim.</w:t>
      </w:r>
    </w:p>
    <w:p>
      <w:pPr>
        <w:pStyle w:val="Heading1"/>
      </w:pPr>
      <w:bookmarkStart w:id="5" w:name="_Toc5"/>
      <w:r>
        <w:t>Topics for further research:</w:t>
      </w:r>
      <w:bookmarkEnd w:id="5"/>
    </w:p>
    <w:p>
      <w:pPr>
        <w:spacing w:after="0"/>
        <w:numPr>
          <w:ilvl w:val="0"/>
          <w:numId w:val="2"/>
        </w:numPr>
      </w:pPr>
      <w:r>
        <w:rPr/>
        <w:t xml:space="preserve">ABM performance at small scales</w:t>
      </w:r>
    </w:p>
    <w:p>
      <w:pPr>
        <w:spacing w:after="0"/>
        <w:numPr>
          <w:ilvl w:val="0"/>
          <w:numId w:val="2"/>
        </w:numPr>
      </w:pPr>
      <w:r>
        <w:rPr/>
        <w:t xml:space="preserve">MATSim computing time optimization</w:t>
      </w:r>
    </w:p>
    <w:p>
      <w:pPr>
        <w:spacing w:after="0"/>
        <w:numPr>
          <w:ilvl w:val="0"/>
          <w:numId w:val="2"/>
        </w:numPr>
      </w:pPr>
      <w:r>
        <w:rPr/>
        <w:t xml:space="preserve">TRANSIMS computing time optimization</w:t>
      </w:r>
    </w:p>
    <w:p>
      <w:pPr>
        <w:spacing w:after="0"/>
        <w:numPr>
          <w:ilvl w:val="0"/>
          <w:numId w:val="2"/>
        </w:numPr>
      </w:pPr>
      <w:r>
        <w:rPr/>
        <w:t xml:space="preserve">ABM computing time tradeoffs</w:t>
      </w:r>
    </w:p>
    <w:p>
      <w:pPr>
        <w:spacing w:after="0"/>
        <w:numPr>
          <w:ilvl w:val="0"/>
          <w:numId w:val="2"/>
        </w:numPr>
      </w:pPr>
      <w:r>
        <w:rPr/>
        <w:t xml:space="preserve">ABM accuracy tradeoffs</w:t>
      </w:r>
    </w:p>
    <w:p>
      <w:pPr>
        <w:numPr>
          <w:ilvl w:val="0"/>
          <w:numId w:val="2"/>
        </w:numPr>
      </w:pPr>
      <w:r>
        <w:rPr/>
        <w:t xml:space="preserve">Large-scale travel behaviour microsimulation</w:t>
      </w:r>
    </w:p>
    <w:p>
      <w:pPr>
        <w:pStyle w:val="Heading1"/>
      </w:pPr>
      <w:bookmarkStart w:id="6" w:name="_Toc6"/>
      <w:r>
        <w:t>Report location:</w:t>
      </w:r>
      <w:bookmarkEnd w:id="6"/>
    </w:p>
    <w:p>
      <w:hyperlink r:id="rId8" w:history="1">
        <w:r>
          <w:rPr>
            <w:color w:val="2980b9"/>
            <w:u w:val="single"/>
          </w:rPr>
          <w:t xml:space="preserve">https://www.fullpicture.app/item/d54ba6c3aef27608659d9d32d67dfedc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368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1ekx8aoz/an-improvement-in-matsim-computing-time-for-large-scale-25aygbdn" TargetMode="External"/><Relationship Id="rId8" Type="http://schemas.openxmlformats.org/officeDocument/2006/relationships/hyperlink" Target="https://www.fullpicture.app/item/d54ba6c3aef27608659d9d32d67dfe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2023-02-20T08:34:02+01:00</dcterms:created>
  <dcterms:modified xsi:type="dcterms:W3CDTF">2023-02-20T08:34:02+01:00</dcterms:modified>
</cp:coreProperties>
</file>

<file path=docProps/custom.xml><?xml version="1.0" encoding="utf-8"?>
<Properties xmlns="http://schemas.openxmlformats.org/officeDocument/2006/custom-properties" xmlns:vt="http://schemas.openxmlformats.org/officeDocument/2006/docPropsVTypes"/>
</file>