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Facial expressions of emotion are not culturally universal | PNAS</w:t>
      </w:r>
      <w:br/>
      <w:hyperlink r:id="rId7" w:history="1">
        <w:r>
          <w:rPr>
            <w:color w:val="2980b9"/>
            <w:u w:val="single"/>
          </w:rPr>
          <w:t xml:space="preserve">https://www.pnas.org/doi/10.1073/pnas.1200155109</w:t>
        </w:r>
      </w:hyperlink>
    </w:p>
    <w:p>
      <w:pPr>
        <w:pStyle w:val="Heading1"/>
      </w:pPr>
      <w:bookmarkStart w:id="2" w:name="_Toc2"/>
      <w:r>
        <w:t>Article summary:</w:t>
      </w:r>
      <w:bookmarkEnd w:id="2"/>
    </w:p>
    <w:p>
      <w:pPr>
        <w:jc w:val="both"/>
      </w:pPr>
      <w:r>
        <w:rPr/>
        <w:t xml:space="preserve">1. Les expressions faciales de l'émotion ne sont pas universelles.</w:t>
      </w:r>
    </w:p>
    <w:p>
      <w:pPr>
        <w:jc w:val="both"/>
      </w:pPr>
      <w:r>
        <w:rPr/>
        <w:t xml:space="preserve">2. Les représentations mentales des six émotions de base diffèrent entre les cultures occidentales et orientales.</w:t>
      </w:r>
    </w:p>
    <w:p>
      <w:pPr>
        <w:jc w:val="both"/>
      </w:pPr>
      <w:r>
        <w:rPr/>
        <w:t xml:space="preserve">3. La culture a une influence puissante sur la façon dont les comportements de base sont façonnés, autrefois considérés comme biologiquement prédisposés.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examine la validité de l'hypothèse de l'universalité des expressions faciales de six émotions de base (joie, surprise, peur, dégoût, colère et tristesse) à travers les cultures. Les auteurs ont utilisé une plateforme informatique unique pour reconstruire les représentations mentales des expressions faciales chez 30 individus occidentaux et orientaux. Les résultats ont montré que les représentations mentales des émotions variaient entre les cultures, contredisant ainsi l'hypothèse d'universalité. Les Occidentaux représentaient chaque émotion avec un ensemble distinct de mouvements faciaux communs au groupe, tandis que les Orientaux ne le faisaient pas. De plus, les Orientaux représentaient l'intensité émotionnelle avec une activité oculaire dynamique distinctive.</w:t>
      </w:r>
    </w:p>
    <w:p>
      <w:pPr>
        <w:jc w:val="both"/>
      </w:pPr>
      <w:r>
        <w:rPr/>
        <w:t xml:space="preserve"/>
      </w:r>
    </w:p>
    <w:p>
      <w:pPr>
        <w:jc w:val="both"/>
      </w:pPr>
      <w:r>
        <w:rPr/>
        <w:t xml:space="preserve">L'article est bien structuré et utilise une méthodologie rigoureuse pour étayer ses conclusions. Cependant, il y a quelques biais potentiels à prendre en compte. Tout d'abord, l'échantillon était limité à seulement 30 individus dans chaque culture, ce qui peut ne pas être représentatif de la population dans son ensemble. De plus, la plateforme informatique utilisée pour reconstruire les représentations mentales peut avoir introduit des biais dans les résultats.</w:t>
      </w:r>
    </w:p>
    <w:p>
      <w:pPr>
        <w:jc w:val="both"/>
      </w:pPr>
      <w:r>
        <w:rPr/>
        <w:t xml:space="preserve"/>
      </w:r>
    </w:p>
    <w:p>
      <w:pPr>
        <w:jc w:val="both"/>
      </w:pPr>
      <w:r>
        <w:rPr/>
        <w:t xml:space="preserve">En outre, l'article ne prend pas en compte certaines considérations importantes telles que la variabilité intra-culturelle ou le rôle potentiel du contexte social et culturel sur la perception des expressions faciales. Il n'explique pas non plus pourquoi ces différences culturelles existent ou comment elles se sont développées.</w:t>
      </w:r>
    </w:p>
    <w:p>
      <w:pPr>
        <w:jc w:val="both"/>
      </w:pPr>
      <w:r>
        <w:rPr/>
        <w:t xml:space="preserve"/>
      </w:r>
    </w:p>
    <w:p>
      <w:pPr>
        <w:jc w:val="both"/>
      </w:pPr>
      <w:r>
        <w:rPr/>
        <w:t xml:space="preserve">Malgré ces limitations, l'article fournit des preuves solides pour remettre en question l'hypothèse d'universalité des expressions faciales de base. Il souligne également l'importance de la culture dans la formation de comportements considérés auparavant comme biologiquement déterminés. Cela peut avoir des implications importantes pour les domaines tels que la psychologie évolutionniste et les réseaux sociaux numériques.</w:t>
      </w:r>
    </w:p>
    <w:p>
      <w:pPr>
        <w:pStyle w:val="Heading1"/>
      </w:pPr>
      <w:bookmarkStart w:id="5" w:name="_Toc5"/>
      <w:r>
        <w:t>Topics for further research:</w:t>
      </w:r>
      <w:bookmarkEnd w:id="5"/>
    </w:p>
    <w:p>
      <w:pPr>
        <w:spacing w:after="0"/>
        <w:numPr>
          <w:ilvl w:val="0"/>
          <w:numId w:val="2"/>
        </w:numPr>
      </w:pPr>
      <w:r>
        <w:rPr/>
        <w:t xml:space="preserve">Variabilité intra-culturelle des expressions faciales de base
</w:t>
      </w:r>
    </w:p>
    <w:p>
      <w:pPr>
        <w:spacing w:after="0"/>
        <w:numPr>
          <w:ilvl w:val="0"/>
          <w:numId w:val="2"/>
        </w:numPr>
      </w:pPr>
      <w:r>
        <w:rPr/>
        <w:t xml:space="preserve">Rôle du contexte social et culturel dans la perception des expressions faciales
</w:t>
      </w:r>
    </w:p>
    <w:p>
      <w:pPr>
        <w:spacing w:after="0"/>
        <w:numPr>
          <w:ilvl w:val="0"/>
          <w:numId w:val="2"/>
        </w:numPr>
      </w:pPr>
      <w:r>
        <w:rPr/>
        <w:t xml:space="preserve">Développement des différences culturelles dans les expressions faciales
</w:t>
      </w:r>
    </w:p>
    <w:p>
      <w:pPr>
        <w:spacing w:after="0"/>
        <w:numPr>
          <w:ilvl w:val="0"/>
          <w:numId w:val="2"/>
        </w:numPr>
      </w:pPr>
      <w:r>
        <w:rPr/>
        <w:t xml:space="preserve">Limitations de la plateforme informatique utilisée pour reconstruire les représentations mentales
</w:t>
      </w:r>
    </w:p>
    <w:p>
      <w:pPr>
        <w:spacing w:after="0"/>
        <w:numPr>
          <w:ilvl w:val="0"/>
          <w:numId w:val="2"/>
        </w:numPr>
      </w:pPr>
      <w:r>
        <w:rPr/>
        <w:t xml:space="preserve">Implications pour la psychologie évolutionniste des différences culturelles dans les expressions faciales
</w:t>
      </w:r>
    </w:p>
    <w:p>
      <w:pPr>
        <w:numPr>
          <w:ilvl w:val="0"/>
          <w:numId w:val="2"/>
        </w:numPr>
      </w:pPr>
      <w:r>
        <w:rPr/>
        <w:t xml:space="preserve">Impact des différences culturelles sur les réseaux sociaux numériques et la communication interculturelle.</w:t>
      </w:r>
    </w:p>
    <w:p>
      <w:pPr>
        <w:pStyle w:val="Heading1"/>
      </w:pPr>
      <w:bookmarkStart w:id="6" w:name="_Toc6"/>
      <w:r>
        <w:t>Report location:</w:t>
      </w:r>
      <w:bookmarkEnd w:id="6"/>
    </w:p>
    <w:p>
      <w:hyperlink r:id="rId8" w:history="1">
        <w:r>
          <w:rPr>
            <w:color w:val="2980b9"/>
            <w:u w:val="single"/>
          </w:rPr>
          <w:t xml:space="preserve">https://www.fullpicture.app/item/d5b5646d0615b33bf6f5d71f815cc57f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C6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200155109" TargetMode="External"/><Relationship Id="rId8" Type="http://schemas.openxmlformats.org/officeDocument/2006/relationships/hyperlink" Target="https://www.fullpicture.app/item/d5b5646d0615b33bf6f5d71f815cc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2023-12-22T14:42:56+01:00</dcterms:created>
  <dcterms:modified xsi:type="dcterms:W3CDTF">2023-12-22T14:42:56+01:00</dcterms:modified>
</cp:coreProperties>
</file>

<file path=docProps/custom.xml><?xml version="1.0" encoding="utf-8"?>
<Properties xmlns="http://schemas.openxmlformats.org/officeDocument/2006/custom-properties" xmlns:vt="http://schemas.openxmlformats.org/officeDocument/2006/docPropsVTypes"/>
</file>