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visual and cognitive load in real and simulated motorway driving - ScienceDirect</w:t>
      </w:r>
      <w:br/>
      <w:hyperlink r:id="rId7" w:history="1">
        <w:r>
          <w:rPr>
            <w:color w:val="2980b9"/>
            <w:u w:val="single"/>
          </w:rPr>
          <w:t xml:space="preserve">https://www-sciencedirect-com.libezproxy.open.ac.uk/science/article/pii/S1369847805000185?via%3Dihub=</w:t>
        </w:r>
      </w:hyperlink>
    </w:p>
    <w:p>
      <w:pPr>
        <w:pStyle w:val="Heading1"/>
      </w:pPr>
      <w:bookmarkStart w:id="2" w:name="_Toc2"/>
      <w:r>
        <w:t>Article summary:</w:t>
      </w:r>
      <w:bookmarkEnd w:id="2"/>
    </w:p>
    <w:p>
      <w:pPr>
        <w:jc w:val="both"/>
      </w:pPr>
      <w:r>
        <w:rPr/>
        <w:t xml:space="preserve">1. The article discusses the effects of visual and cognitive load on driving performance in real and simulated motorway driving scenarios, as part of the HASTE project aimed at developing a methodology for assessing In-vehicle Information Systems (IVIS) impact on safety.</w:t>
      </w:r>
    </w:p>
    <w:p>
      <w:pPr>
        <w:jc w:val="both"/>
      </w:pPr>
      <w:r>
        <w:rPr/>
        <w:t xml:space="preserve">2. Visual load from secondary tasks can lead to reduced lane keeping performance, increased steering wheel movements, decreased speed, and impaired signal/event detection.</w:t>
      </w:r>
    </w:p>
    <w:p>
      <w:pPr>
        <w:jc w:val="both"/>
      </w:pPr>
      <w:r>
        <w:rPr/>
        <w:t xml:space="preserve">3. Cognitive load, particularly from tasks like mobile phone conversations, has been shown to increase reaction times but has little effect on lane keeping performance. Studies have found that cognitive load can affect event detection and visual behavior while driving.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visual and cognitive load in real and simulated motorway driving" provides a comprehensive review of the effects of secondary tasks on driver workload and performance. The article discusses the impact of visual and cognitive load on driving, focusing on lane keeping, speed reduction, event detection performance, and physiological indicators of workload.</w:t>
      </w:r>
    </w:p>
    <w:p>
      <w:pPr>
        <w:jc w:val="both"/>
      </w:pPr>
      <w:r>
        <w:rPr/>
        <w:t xml:space="preserve"/>
      </w:r>
    </w:p>
    <w:p>
      <w:pPr>
        <w:jc w:val="both"/>
      </w:pPr>
      <w:r>
        <w:rPr/>
        <w:t xml:space="preserve">One potential bias in the article is the focus on IVIS (In-vehicle Information Systems) as the primary source of distraction for drivers. While IVIS systems are indeed a significant concern for road safety, other factors such as fatigue, emotional state, external distractions, and environmental conditions can also affect driver performance. By solely focusing on IVIS systems, the article may overlook other important factors that contribute to driver distraction.</w:t>
      </w:r>
    </w:p>
    <w:p>
      <w:pPr>
        <w:jc w:val="both"/>
      </w:pPr>
      <w:r>
        <w:rPr/>
        <w:t xml:space="preserve"/>
      </w:r>
    </w:p>
    <w:p>
      <w:pPr>
        <w:jc w:val="both"/>
      </w:pPr>
      <w:r>
        <w:rPr/>
        <w:t xml:space="preserve">Additionally, the article presents a one-sided view of the effects of cognitive load on driving performance. While it acknowledges that cognitive load has little or no effect on lane keeping performance, it primarily focuses on the negative impacts of cognitive loading tasks on event detection performance. It would be beneficial to explore potential benefits or neutral effects of cognitive tasks on driving to provide a more balanced perspective.</w:t>
      </w:r>
    </w:p>
    <w:p>
      <w:pPr>
        <w:jc w:val="both"/>
      </w:pPr>
      <w:r>
        <w:rPr/>
        <w:t xml:space="preserve"/>
      </w:r>
    </w:p>
    <w:p>
      <w:pPr>
        <w:jc w:val="both"/>
      </w:pPr>
      <w:r>
        <w:rPr/>
        <w:t xml:space="preserve">Furthermore, some claims made in the article lack sufficient evidence or support. For example, while discussing the effects of visual load on steering movements, the article mentions studies by Hoffman et al. (1980) and Liu et al. (1999) but does not provide specific details or results from these studies to back up their claims. Including more detailed information about these studies would strengthen the credibility of the arguments presented.</w:t>
      </w:r>
    </w:p>
    <w:p>
      <w:pPr>
        <w:jc w:val="both"/>
      </w:pPr>
      <w:r>
        <w:rPr/>
        <w:t xml:space="preserve"/>
      </w:r>
    </w:p>
    <w:p>
      <w:pPr>
        <w:jc w:val="both"/>
      </w:pPr>
      <w:r>
        <w:rPr/>
        <w:t xml:space="preserve">The article also fails to address potential counterarguments or alternative perspectives regarding the impact of visual and cognitive load on driving performance. By presenting only one side of the argument without considering opposing viewpoints or conflicting research findings, the article may appear biased or incomplete.</w:t>
      </w:r>
    </w:p>
    <w:p>
      <w:pPr>
        <w:jc w:val="both"/>
      </w:pPr>
      <w:r>
        <w:rPr/>
        <w:t xml:space="preserve"/>
      </w:r>
    </w:p>
    <w:p>
      <w:pPr>
        <w:jc w:val="both"/>
      </w:pPr>
      <w:r>
        <w:rPr/>
        <w:t xml:space="preserve">Moreover, there is a lack of discussion about possible risks associated with IVIS systems and their impact on road safety. While the article highlights concerns about excessive workload and distraction caused by IVIS systems, it does not delve into potential consequences such as accidents, injuries, or fatalities resulting from distracted driving. Including a more thorough analysis of these risks would provide a more comprehensive understanding of the issue.</w:t>
      </w:r>
    </w:p>
    <w:p>
      <w:pPr>
        <w:jc w:val="both"/>
      </w:pPr>
      <w:r>
        <w:rPr/>
        <w:t xml:space="preserve"/>
      </w:r>
    </w:p>
    <w:p>
      <w:pPr>
        <w:jc w:val="both"/>
      </w:pPr>
      <w:r>
        <w:rPr/>
        <w:t xml:space="preserve">Overall, while the article offers valuable insights into the effects of visual and cognitive load on driving performance, there are areas where improvements could be made to enhance its credibility and balance. By addressing potential biases, providing more evidence for claims made, exploring alternative perspectives, acknowledging risks associated with distracted driving, and presenting a more holistic view of driver distraction factors beyond IVIS systems alone, the article could offer a more nuanced and well-rounded analysis.</w:t>
      </w:r>
    </w:p>
    <w:p>
      <w:pPr>
        <w:pStyle w:val="Heading1"/>
      </w:pPr>
      <w:bookmarkStart w:id="5" w:name="_Toc5"/>
      <w:r>
        <w:t>Topics for further research:</w:t>
      </w:r>
      <w:bookmarkEnd w:id="5"/>
    </w:p>
    <w:p>
      <w:pPr>
        <w:spacing w:after="0"/>
        <w:numPr>
          <w:ilvl w:val="0"/>
          <w:numId w:val="2"/>
        </w:numPr>
      </w:pPr>
      <w:r>
        <w:rPr/>
        <w:t xml:space="preserve">Effects of fatigue on driving performance
</w:t>
      </w:r>
    </w:p>
    <w:p>
      <w:pPr>
        <w:spacing w:after="0"/>
        <w:numPr>
          <w:ilvl w:val="0"/>
          <w:numId w:val="2"/>
        </w:numPr>
      </w:pPr>
      <w:r>
        <w:rPr/>
        <w:t xml:space="preserve">Emotional state and driver distraction
</w:t>
      </w:r>
    </w:p>
    <w:p>
      <w:pPr>
        <w:spacing w:after="0"/>
        <w:numPr>
          <w:ilvl w:val="0"/>
          <w:numId w:val="2"/>
        </w:numPr>
      </w:pPr>
      <w:r>
        <w:rPr/>
        <w:t xml:space="preserve">External distractions and road safety
</w:t>
      </w:r>
    </w:p>
    <w:p>
      <w:pPr>
        <w:spacing w:after="0"/>
        <w:numPr>
          <w:ilvl w:val="0"/>
          <w:numId w:val="2"/>
        </w:numPr>
      </w:pPr>
      <w:r>
        <w:rPr/>
        <w:t xml:space="preserve">Environmental conditions and driver workload
</w:t>
      </w:r>
    </w:p>
    <w:p>
      <w:pPr>
        <w:spacing w:after="0"/>
        <w:numPr>
          <w:ilvl w:val="0"/>
          <w:numId w:val="2"/>
        </w:numPr>
      </w:pPr>
      <w:r>
        <w:rPr/>
        <w:t xml:space="preserve">Benefits of cognitive tasks on driving performance
</w:t>
      </w:r>
    </w:p>
    <w:p>
      <w:pPr>
        <w:numPr>
          <w:ilvl w:val="0"/>
          <w:numId w:val="2"/>
        </w:numPr>
      </w:pPr>
      <w:r>
        <w:rPr/>
        <w:t xml:space="preserve">Risks of distracted driving beyond IVIS systems</w:t>
      </w:r>
    </w:p>
    <w:p>
      <w:pPr>
        <w:pStyle w:val="Heading1"/>
      </w:pPr>
      <w:bookmarkStart w:id="6" w:name="_Toc6"/>
      <w:r>
        <w:t>Report location:</w:t>
      </w:r>
      <w:bookmarkEnd w:id="6"/>
    </w:p>
    <w:p>
      <w:hyperlink r:id="rId8" w:history="1">
        <w:r>
          <w:rPr>
            <w:color w:val="2980b9"/>
            <w:u w:val="single"/>
          </w:rPr>
          <w:t xml:space="preserve">https://www.fullpicture.app/item/d5db608c2c7368cffb01fd97742a2c9a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16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1369847805000185?via%3Dihub=" TargetMode="External"/><Relationship Id="rId8" Type="http://schemas.openxmlformats.org/officeDocument/2006/relationships/hyperlink" Target="https://www.fullpicture.app/item/d5db608c2c7368cffb01fd97742a2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2024-04-04T08:30:34+02:00</dcterms:created>
  <dcterms:modified xsi:type="dcterms:W3CDTF">2024-04-04T08:30:34+02:00</dcterms:modified>
</cp:coreProperties>
</file>

<file path=docProps/custom.xml><?xml version="1.0" encoding="utf-8"?>
<Properties xmlns="http://schemas.openxmlformats.org/officeDocument/2006/custom-properties" xmlns:vt="http://schemas.openxmlformats.org/officeDocument/2006/docPropsVTypes"/>
</file>