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金融区块链 - Jayanth Rama Varma，2019</w:t>
      </w:r>
      <w:br/>
      <w:hyperlink r:id="rId7" w:history="1">
        <w:r>
          <w:rPr>
            <w:color w:val="2980b9"/>
            <w:u w:val="single"/>
          </w:rPr>
          <w:t xml:space="preserve">https://journals.sagepub.com/doi/10.1177/0256090919839897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金融区块链提供了一种潜在的有吸引力的替代方法来组织现代金融，减少对中央枢纽的信任需求。</w:t>
      </w:r>
    </w:p>
    <w:p>
      <w:pPr>
        <w:jc w:val="both"/>
      </w:pPr>
      <w:r>
        <w:rPr/>
        <w:t xml:space="preserve">2. 比特币和其他加密货币是金融区块链的基础，但目前只有少数试点应用。</w:t>
      </w:r>
    </w:p>
    <w:p>
      <w:pPr>
        <w:jc w:val="both"/>
      </w:pPr>
      <w:r>
        <w:rPr/>
        <w:t xml:space="preserve">3. 克服法律/商业障碍可能需要很多年的时间，主流金融中介机构可以利用这个时间窗口来重建失去的信任。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到了金融区块链的潜在优势，但存在一些偏见和不完整的报道。首先，文章没有充分探讨金融区块链可能面临的风险和挑战，例如安全性、监管问题和技术可扩展性等。其次，文章过于强调中心化机构的失败和不可靠性，而忽略了这些机构在金融体系中发挥的重要作用。虽然区块链可以减少对这些机构的依赖，但它并不能完全替代它们。此外，文章没有提供足够的证据来支持其主张，例如区块链可以改善公司治理或证券发行等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似乎过于宣传加密货币和比特币，并将其视为金融区块链唯一的应用场景。实际上，金融区块链还有许多其他潜在应用场景，如智能合约、数字身份验证、贸易融资等。因此，在报道金融区块链时应更加全面地考虑各种应用场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报道金融区块链时需要平衡呈现双方观点，并避免片面报道或偏袒。虽然区块链有潜力改变金融体系，但也需要认识到其局限性和挑战。因此，在报道金融区块链时需要更加客观、全面地呈现各种观点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challenges of financial blockchain
</w:t>
      </w:r>
    </w:p>
    <w:p>
      <w:pPr>
        <w:spacing w:after="0"/>
        <w:numPr>
          <w:ilvl w:val="0"/>
          <w:numId w:val="2"/>
        </w:numPr>
      </w:pPr>
      <w:r>
        <w:rPr/>
        <w:t xml:space="preserve">Importance of centralized institutions in financial system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about blockchain benefits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applications of financial blockchain beyond cryptocurrency
</w:t>
      </w:r>
    </w:p>
    <w:p>
      <w:pPr>
        <w:spacing w:after="0"/>
        <w:numPr>
          <w:ilvl w:val="0"/>
          <w:numId w:val="2"/>
        </w:numPr>
      </w:pPr>
      <w:r>
        <w:rPr/>
        <w:t xml:space="preserve">Need for balanced reporting and avoiding bias
</w:t>
      </w:r>
    </w:p>
    <w:p>
      <w:pPr>
        <w:numPr>
          <w:ilvl w:val="0"/>
          <w:numId w:val="2"/>
        </w:numPr>
      </w:pPr>
      <w:r>
        <w:rPr/>
        <w:t xml:space="preserve">Objectivity and comprehensiveness in reporting on financial blockchain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https://www.fullpicture.app/item/d5eaffeb850facc4f47271c5580e11b7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E335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sagepub.com/doi/10.1177/0256090919839897" TargetMode="External"/><Relationship Id="rId8" Type="http://schemas.openxmlformats.org/officeDocument/2006/relationships/hyperlink" Target="https://www.fullpicture.app/item/d5eaffeb850facc4f47271c5580e11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2023-05-24T10:43:34+02:00</dcterms:created>
  <dcterms:modified xsi:type="dcterms:W3CDTF">2023-05-24T10:43:34+02:00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