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How Differential Dimensions of Social Media Overload Influences Young People’s Fatigue and Negative Coping during Prolonged COVID-19 Pandemic? Insights from a Technostress Perspective</w:t>
      </w:r>
      <w:br/>
      <w:hyperlink r:id="rId7" w:history="1">
        <w:r>
          <w:rPr>
            <w:color w:val="2980b9"/>
            <w:u w:val="single"/>
          </w:rPr>
          <w:t xml:space="preserve">https://www.researchgate.net/publication/366509363_How_Differential_Dimensions_of_Social_Media_Overload_Influences_Young_People's_Fatigue_and_Negative_Coping_during_Prolonged_COVID-19_Pandemic_Insights_from_a_Technostress_Perspective</w:t>
        </w:r>
      </w:hyperlink>
    </w:p>
    <w:p>
      <w:pPr>
        <w:pStyle w:val="Heading1"/>
      </w:pPr>
      <w:bookmarkStart w:id="2" w:name="_Toc2"/>
      <w:r>
        <w:t>Article summary:</w:t>
      </w:r>
      <w:bookmarkEnd w:id="2"/>
    </w:p>
    <w:p>
      <w:pPr>
        <w:jc w:val="both"/>
      </w:pPr>
      <w:r>
        <w:rPr/>
        <w:t xml:space="preserve">1. This article examines the relationship between different aspects of social media overload and young people's fatigue and negative coping strategies during the COVID-19 pandemic.</w:t>
      </w:r>
    </w:p>
    <w:p>
      <w:pPr>
        <w:jc w:val="both"/>
      </w:pPr>
      <w:r>
        <w:rPr/>
        <w:t xml:space="preserve">2. The study found that information overload and communication overload had a positive impact on young people's fatigue, which in turn led to negative coping strategies.</w:t>
      </w:r>
    </w:p>
    <w:p>
      <w:pPr>
        <w:jc w:val="both"/>
      </w:pPr>
      <w:r>
        <w:rPr/>
        <w:t xml:space="preserve">3. This research extends existing literature by demonstrating the value of the stressor-strain-outcome theoretical approach in understanding how young people cope with stressors during a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valid research methodology (cross-sectional survey) and provides evidence for its claims. The authors have also provided an extensive review of relevant literature to support their arguments, which adds to the trustworthiness of the article.</w:t>
      </w:r>
    </w:p>
    <w:p>
      <w:pPr>
        <w:jc w:val="both"/>
      </w:pPr>
      <w:r>
        <w:rPr/>
        <w:t xml:space="preserve">However, there are some potential biases that should be noted. For example, the sample size used in this study was relatively small (618 valid responses), which may limit its generalizability to other populations or contexts. Additionally, since this was a cross-sectional survey, it does not allow for causal inferences to be made about the relationships between social media overload and fatigue/negative coping strategies among young people during the pandemic. </w:t>
      </w:r>
    </w:p>
    <w:p>
      <w:pPr>
        <w:jc w:val="both"/>
      </w:pPr>
      <w:r>
        <w:rPr/>
        <w:t xml:space="preserve">Furthermore, while the authors have discussed some potential implications of their findings for future research and practice, they do not explore any counterarguments or alternative perspectives on their results. This could lead to one-sided reporting or partiality in their conclusions. </w:t>
      </w:r>
    </w:p>
    <w:p>
      <w:pPr>
        <w:jc w:val="both"/>
      </w:pPr>
      <w:r>
        <w:rPr/>
        <w:t xml:space="preserve">In conclusion, while this article is generally reliable and trustworthy due to its valid research methodology and evidence base, there are some potential biases that should be taken into consideration when interpreting its results.</w:t>
      </w:r>
    </w:p>
    <w:p>
      <w:pPr>
        <w:pStyle w:val="Heading1"/>
      </w:pPr>
      <w:bookmarkStart w:id="5" w:name="_Toc5"/>
      <w:r>
        <w:t>Topics for further research:</w:t>
      </w:r>
      <w:bookmarkEnd w:id="5"/>
    </w:p>
    <w:p>
      <w:pPr>
        <w:spacing w:after="0"/>
        <w:numPr>
          <w:ilvl w:val="0"/>
          <w:numId w:val="2"/>
        </w:numPr>
      </w:pPr>
      <w:r>
        <w:rPr/>
        <w:t xml:space="preserve">Social media overload and mental health</w:t>
      </w:r>
    </w:p>
    <w:p>
      <w:pPr>
        <w:spacing w:after="0"/>
        <w:numPr>
          <w:ilvl w:val="0"/>
          <w:numId w:val="2"/>
        </w:numPr>
      </w:pPr>
      <w:r>
        <w:rPr/>
        <w:t xml:space="preserve">Cross-sectional survey research</w:t>
      </w:r>
    </w:p>
    <w:p>
      <w:pPr>
        <w:spacing w:after="0"/>
        <w:numPr>
          <w:ilvl w:val="0"/>
          <w:numId w:val="2"/>
        </w:numPr>
      </w:pPr>
      <w:r>
        <w:rPr/>
        <w:t xml:space="preserve">Long-term effects of pandemic on young people</w:t>
      </w:r>
    </w:p>
    <w:p>
      <w:pPr>
        <w:spacing w:after="0"/>
        <w:numPr>
          <w:ilvl w:val="0"/>
          <w:numId w:val="2"/>
        </w:numPr>
      </w:pPr>
      <w:r>
        <w:rPr/>
        <w:t xml:space="preserve">Coping strategies for pandemic-related stress</w:t>
      </w:r>
    </w:p>
    <w:p>
      <w:pPr>
        <w:spacing w:after="0"/>
        <w:numPr>
          <w:ilvl w:val="0"/>
          <w:numId w:val="2"/>
        </w:numPr>
      </w:pPr>
      <w:r>
        <w:rPr/>
        <w:t xml:space="preserve">Limitations of cross-sectional surveys</w:t>
      </w:r>
    </w:p>
    <w:p>
      <w:pPr>
        <w:numPr>
          <w:ilvl w:val="0"/>
          <w:numId w:val="2"/>
        </w:numPr>
      </w:pPr>
      <w:r>
        <w:rPr/>
        <w:t xml:space="preserve">Alternative perspectives on social media overload</w:t>
      </w:r>
    </w:p>
    <w:p>
      <w:pPr>
        <w:pStyle w:val="Heading1"/>
      </w:pPr>
      <w:bookmarkStart w:id="6" w:name="_Toc6"/>
      <w:r>
        <w:t>Report location:</w:t>
      </w:r>
      <w:bookmarkEnd w:id="6"/>
    </w:p>
    <w:p>
      <w:hyperlink r:id="rId8" w:history="1">
        <w:r>
          <w:rPr>
            <w:color w:val="2980b9"/>
            <w:u w:val="single"/>
          </w:rPr>
          <w:t xml:space="preserve">https://www.fullpicture.app/item/d5ff42e235f52c61b6ca22761f32a328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A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509363_How_Differential_Dimensions_of_Social_Media_Overload_Influences_Young_People's_Fatigue_and_Negative_Coping_during_Prolonged_COVID-19_Pandemic_Insights_from_a_Technostress_Perspective" TargetMode="External"/><Relationship Id="rId8" Type="http://schemas.openxmlformats.org/officeDocument/2006/relationships/hyperlink" Target="https://www.fullpicture.app/item/d5ff42e235f52c61b6ca22761f32a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2023-02-19T01:40:42+01:00</dcterms:created>
  <dcterms:modified xsi:type="dcterms:W3CDTF">2023-02-19T01:40:42+01:00</dcterms:modified>
</cp:coreProperties>
</file>

<file path=docProps/custom.xml><?xml version="1.0" encoding="utf-8"?>
<Properties xmlns="http://schemas.openxmlformats.org/officeDocument/2006/custom-properties" xmlns:vt="http://schemas.openxmlformats.org/officeDocument/2006/docPropsVTypes"/>
</file>