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Americans Know About Science | Pew Research Center</w:t>
      </w:r>
      <w:br/>
      <w:hyperlink r:id="rId7" w:history="1">
        <w:r>
          <w:rPr>
            <w:color w:val="2980b9"/>
            <w:u w:val="single"/>
          </w:rPr>
          <w:t xml:space="preserve">https://www.pewresearch.org/science/2019/03/28/what-americans-know-about-science/</w:t>
        </w:r>
      </w:hyperlink>
    </w:p>
    <w:p>
      <w:pPr>
        <w:pStyle w:val="Heading1"/>
      </w:pPr>
      <w:bookmarkStart w:id="2" w:name="_Toc2"/>
      <w:r>
        <w:t>Article summary:</w:t>
      </w:r>
      <w:bookmarkEnd w:id="2"/>
    </w:p>
    <w:p>
      <w:pPr>
        <w:jc w:val="both"/>
      </w:pPr>
      <w:r>
        <w:rPr/>
        <w:t xml:space="preserve">1. A Pew Research Center survey found that while many Americans have some knowledge of science concepts, there are still gaps in understanding. For example, fewer Americans can recognize a hypothesis or identify the main components of antacids.</w:t>
      </w:r>
    </w:p>
    <w:p>
      <w:pPr>
        <w:jc w:val="both"/>
      </w:pPr>
      <w:r>
        <w:rPr/>
        <w:t xml:space="preserve">2. Education level is strongly correlated with science knowledge, with those with postgraduate degrees scoring higher than those with only a high school education. There are also differences in science knowledge by race and ethnicity, with whites scoring higher than Hispanics and blacks.</w:t>
      </w:r>
    </w:p>
    <w:p>
      <w:pPr>
        <w:jc w:val="both"/>
      </w:pPr>
      <w:r>
        <w:rPr/>
        <w:t xml:space="preserve">3. Gender and political party affiliation do not have significant effects on science knowledge levels, although men tend to score slightly higher than women on average. Understanding scientific processes is also important for public attitudes towards issues such as climate change and vaccines.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"What Americans Know About Science" by the Pew Research Center provides an overview of Americans' knowledge of science concepts based on a survey conducted in 2019. While the article presents some interesting findings, there are several potential biases and limitations that need to be considered.</w:t>
      </w:r>
    </w:p>
    <w:p>
      <w:pPr>
        <w:jc w:val="both"/>
      </w:pPr>
      <w:r>
        <w:rPr/>
        <w:t xml:space="preserve"/>
      </w:r>
    </w:p>
    <w:p>
      <w:pPr>
        <w:jc w:val="both"/>
      </w:pPr>
      <w:r>
        <w:rPr/>
        <w:t xml:space="preserve">One potential bias is the reliance on self-reported knowledge. The survey measures respondents' self-perceived understanding of science rather than objective measures of their actual knowledge. This subjective assessment may not accurately reflect individuals' true level of scientific literacy.</w:t>
      </w:r>
    </w:p>
    <w:p>
      <w:pPr>
        <w:jc w:val="both"/>
      </w:pPr>
      <w:r>
        <w:rPr/>
        <w:t xml:space="preserve"/>
      </w:r>
    </w:p>
    <w:p>
      <w:pPr>
        <w:jc w:val="both"/>
      </w:pPr>
      <w:r>
        <w:rPr/>
        <w:t xml:space="preserve">Additionally, the article does not provide a comprehensive list of the questions asked in the survey, making it difficult to assess the validity and reliability of the results. Without knowing the specific questions, it is challenging to evaluate whether they adequately cover a broad range of scientific topics or if they are biased towards certain areas.</w:t>
      </w:r>
    </w:p>
    <w:p>
      <w:pPr>
        <w:jc w:val="both"/>
      </w:pPr>
      <w:r>
        <w:rPr/>
        <w:t xml:space="preserve"/>
      </w:r>
    </w:p>
    <w:p>
      <w:pPr>
        <w:jc w:val="both"/>
      </w:pPr>
      <w:r>
        <w:rPr/>
        <w:t xml:space="preserve">The article also highlights differences in science knowledge based on education, race/ethnicity, gender, and political affiliation. While these findings may be statistically significant, they do not necessarily imply causation. Factors such as access to educational resources, cultural background, and personal interests can influence individuals' exposure to scientific information and their subsequent knowledge levels.</w:t>
      </w:r>
    </w:p>
    <w:p>
      <w:pPr>
        <w:jc w:val="both"/>
      </w:pPr>
      <w:r>
        <w:rPr/>
        <w:t xml:space="preserve"/>
      </w:r>
    </w:p>
    <w:p>
      <w:pPr>
        <w:jc w:val="both"/>
      </w:pPr>
      <w:r>
        <w:rPr/>
        <w:t xml:space="preserve">Furthermore, the article does not explore potential reasons for disparities in science knowledge among different groups. For example, it does not consider socioeconomic factors that may contribute to educational attainment or access to science-related activities. Without considering these underlying factors, it is challenging to draw meaningful conclusions about why certain groups have higher or lower levels of science knowledge.</w:t>
      </w:r>
    </w:p>
    <w:p>
      <w:pPr>
        <w:jc w:val="both"/>
      </w:pPr>
      <w:r>
        <w:rPr/>
        <w:t xml:space="preserve"/>
      </w:r>
    </w:p>
    <w:p>
      <w:pPr>
        <w:jc w:val="both"/>
      </w:pPr>
      <w:r>
        <w:rPr/>
        <w:t xml:space="preserve">The article also mentions that men tend to score higher than women on the science knowledge scale but fails to address potential societal factors that may contribute to this disparity. Gender biases in education and career opportunities within STEM fields could play a role in shaping individuals' interest and exposure to scientific concepts.</w:t>
      </w:r>
    </w:p>
    <w:p>
      <w:pPr>
        <w:jc w:val="both"/>
      </w:pPr>
      <w:r>
        <w:rPr/>
        <w:t xml:space="preserve"/>
      </w:r>
    </w:p>
    <w:p>
      <w:pPr>
        <w:jc w:val="both"/>
      </w:pPr>
      <w:r>
        <w:rPr/>
        <w:t xml:space="preserve">Moreover, while the article briefly mentions public attitudes towards science and its impact on policy decisions, it does not delve into more nuanced discussions about how scientific information is communicated and understood by the public. The article does not explore potential sources of misinformation or the role of media in shaping public perceptions of science.</w:t>
      </w:r>
    </w:p>
    <w:p>
      <w:pPr>
        <w:jc w:val="both"/>
      </w:pPr>
      <w:r>
        <w:rPr/>
        <w:t xml:space="preserve"/>
      </w:r>
    </w:p>
    <w:p>
      <w:pPr>
        <w:jc w:val="both"/>
      </w:pPr>
      <w:r>
        <w:rPr/>
        <w:t xml:space="preserve">Overall, while the article provides some insights into Americans' knowledge of science, it is important to approach the findings with caution due to potential biases and limitations. A more comprehensive analysis would require a deeper exploration of the survey questions, consideration of underlying factors contributing to disparities in science knowledge, and an examination of how scientific information is communicated and understood by the public.</w:t>
      </w:r>
    </w:p>
    <w:p>
      <w:pPr>
        <w:pStyle w:val="Heading1"/>
      </w:pPr>
      <w:bookmarkStart w:id="5" w:name="_Toc5"/>
      <w:r>
        <w:t>Topics for further research:</w:t>
      </w:r>
      <w:bookmarkEnd w:id="5"/>
    </w:p>
    <w:p>
      <w:pPr>
        <w:spacing w:after="0"/>
        <w:numPr>
          <w:ilvl w:val="0"/>
          <w:numId w:val="2"/>
        </w:numPr>
      </w:pPr>
      <w:r>
        <w:rPr/>
        <w:t xml:space="preserve">Factors influencing science knowledge disparities among different groups
</w:t>
      </w:r>
    </w:p>
    <w:p>
      <w:pPr>
        <w:spacing w:after="0"/>
        <w:numPr>
          <w:ilvl w:val="0"/>
          <w:numId w:val="2"/>
        </w:numPr>
      </w:pPr>
      <w:r>
        <w:rPr/>
        <w:t xml:space="preserve">Socioeconomic factors and science education access
</w:t>
      </w:r>
    </w:p>
    <w:p>
      <w:pPr>
        <w:spacing w:after="0"/>
        <w:numPr>
          <w:ilvl w:val="0"/>
          <w:numId w:val="2"/>
        </w:numPr>
      </w:pPr>
      <w:r>
        <w:rPr/>
        <w:t xml:space="preserve">Gender biases in STEM education and career opportunities
</w:t>
      </w:r>
    </w:p>
    <w:p>
      <w:pPr>
        <w:spacing w:after="0"/>
        <w:numPr>
          <w:ilvl w:val="0"/>
          <w:numId w:val="2"/>
        </w:numPr>
      </w:pPr>
      <w:r>
        <w:rPr/>
        <w:t xml:space="preserve">Sources of misinformation in science communication
</w:t>
      </w:r>
    </w:p>
    <w:p>
      <w:pPr>
        <w:spacing w:after="0"/>
        <w:numPr>
          <w:ilvl w:val="0"/>
          <w:numId w:val="2"/>
        </w:numPr>
      </w:pPr>
      <w:r>
        <w:rPr/>
        <w:t xml:space="preserve">Role of media in shaping public perceptions of science
</w:t>
      </w:r>
    </w:p>
    <w:p>
      <w:pPr>
        <w:numPr>
          <w:ilvl w:val="0"/>
          <w:numId w:val="2"/>
        </w:numPr>
      </w:pPr>
      <w:r>
        <w:rPr/>
        <w:t xml:space="preserve">Objective measures of scientific literacy and knowledge assessment methods</w:t>
      </w:r>
    </w:p>
    <w:p>
      <w:pPr>
        <w:pStyle w:val="Heading1"/>
      </w:pPr>
      <w:bookmarkStart w:id="6" w:name="_Toc6"/>
      <w:r>
        <w:t>Report location:</w:t>
      </w:r>
      <w:bookmarkEnd w:id="6"/>
    </w:p>
    <w:p>
      <w:hyperlink r:id="rId8" w:history="1">
        <w:r>
          <w:rPr>
            <w:color w:val="2980b9"/>
            <w:u w:val="single"/>
          </w:rPr>
          <w:t xml:space="preserve">https://www.fullpicture.app/item/d621eeaa821f81b658bd3256fd228f8a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2B9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wresearch.org/science/2019/03/28/what-americans-know-about-science/" TargetMode="External"/><Relationship Id="rId8" Type="http://schemas.openxmlformats.org/officeDocument/2006/relationships/hyperlink" Target="https://www.fullpicture.app/item/d621eeaa821f81b658bd3256fd228f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2023-09-04T11:10:29+02:00</dcterms:created>
  <dcterms:modified xsi:type="dcterms:W3CDTF">2023-09-04T11:10:29+02:00</dcterms:modified>
</cp:coreProperties>
</file>

<file path=docProps/custom.xml><?xml version="1.0" encoding="utf-8"?>
<Properties xmlns="http://schemas.openxmlformats.org/officeDocument/2006/custom-properties" xmlns:vt="http://schemas.openxmlformats.org/officeDocument/2006/docPropsVTypes"/>
</file>