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PPAR receptor in different diseases and their ligands: Physiological importance and clinical implications - ScienceDirect</w:t>
      </w:r>
      <w:br/>
      <w:hyperlink r:id="rId7" w:history="1">
        <w:r>
          <w:rPr>
            <w:color w:val="2980b9"/>
            <w:u w:val="single"/>
          </w:rPr>
          <w:t xml:space="preserve">https://www.sciencedirect.com/science/article/pii/S022352341930087X?via%3Dihub</w:t>
        </w:r>
      </w:hyperlink>
    </w:p>
    <w:p>
      <w:pPr>
        <w:pStyle w:val="Heading1"/>
      </w:pPr>
      <w:bookmarkStart w:id="2" w:name="_Toc2"/>
      <w:r>
        <w:t>Article summary:</w:t>
      </w:r>
      <w:bookmarkEnd w:id="2"/>
    </w:p>
    <w:p>
      <w:pPr>
        <w:jc w:val="both"/>
      </w:pPr>
      <w:r>
        <w:rPr/>
        <w:t xml:space="preserve">1. This review summarizes the structural features of PPAR receptors and their role in different diseases such as diabetes, cancer, inflammation, and atherosclerosis.</w:t>
      </w:r>
    </w:p>
    <w:p>
      <w:pPr>
        <w:jc w:val="both"/>
      </w:pPr>
      <w:r>
        <w:rPr/>
        <w:t xml:space="preserve">2. It also illustrates the method of PPAR modulator design and analyzes recent dual- and pan-agonist with different therapeutic outcomes of the receptor.</w:t>
      </w:r>
    </w:p>
    <w:p>
      <w:pPr>
        <w:jc w:val="both"/>
      </w:pPr>
      <w:r>
        <w:rPr/>
        <w:t xml:space="preserve">3. The advances in PPARs antagonists, their classification and structure-activity relationship are also summarized.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a comprehensive overview of the role of PPAR receptors in different diseases such as diabetes, cancer, inflammation, and atherosclerosis. The article is well-researched and provides detailed information on the structure of PPAR receptors, their ligands, and how they can be used to treat various diseases. Furthermore, it provides an analysis of recent dual- and pan-agonists with different therapeutic outcomes for the receptor. </w:t>
      </w:r>
    </w:p>
    <w:p>
      <w:pPr>
        <w:jc w:val="both"/>
      </w:pPr>
      <w:r>
        <w:rPr/>
        <w:t xml:space="preserve">However, there are some potential biases that should be noted when reading this article. For example, while it does provide an overview of the advances in PPARs antagonists and their classification/structure-activity relationship, it does not explore any potential risks associated with using these antagonists or any possible side effects that could arise from using them. Additionally, while it does provide a comprehensive overview of the role of PPAR receptors in different diseases, it does not present both sides equally or explore any unexplored counterarguments that may exist regarding this topic. Finally, there is some promotional content included in the article which could lead to readers being biased towards certain treatments or therapies without considering all available options or evidence for each one.</w:t>
      </w:r>
    </w:p>
    <w:p>
      <w:pPr>
        <w:pStyle w:val="Heading1"/>
      </w:pPr>
      <w:bookmarkStart w:id="5" w:name="_Toc5"/>
      <w:r>
        <w:t>Topics for further research:</w:t>
      </w:r>
      <w:bookmarkEnd w:id="5"/>
    </w:p>
    <w:p>
      <w:pPr>
        <w:spacing w:after="0"/>
        <w:numPr>
          <w:ilvl w:val="0"/>
          <w:numId w:val="2"/>
        </w:numPr>
      </w:pPr>
      <w:r>
        <w:rPr/>
        <w:t xml:space="preserve">PPAR receptor antagonists side effects</w:t>
      </w:r>
    </w:p>
    <w:p>
      <w:pPr>
        <w:spacing w:after="0"/>
        <w:numPr>
          <w:ilvl w:val="0"/>
          <w:numId w:val="2"/>
        </w:numPr>
      </w:pPr>
      <w:r>
        <w:rPr/>
        <w:t xml:space="preserve">PPAR receptor agonists structure-activity relationship</w:t>
      </w:r>
    </w:p>
    <w:p>
      <w:pPr>
        <w:spacing w:after="0"/>
        <w:numPr>
          <w:ilvl w:val="0"/>
          <w:numId w:val="2"/>
        </w:numPr>
      </w:pPr>
      <w:r>
        <w:rPr/>
        <w:t xml:space="preserve">PPAR receptor dual-agonists therapeutic outcomes</w:t>
      </w:r>
    </w:p>
    <w:p>
      <w:pPr>
        <w:spacing w:after="0"/>
        <w:numPr>
          <w:ilvl w:val="0"/>
          <w:numId w:val="2"/>
        </w:numPr>
      </w:pPr>
      <w:r>
        <w:rPr/>
        <w:t xml:space="preserve">PPAR receptor pan-agonists therapeutic outcomes</w:t>
      </w:r>
    </w:p>
    <w:p>
      <w:pPr>
        <w:spacing w:after="0"/>
        <w:numPr>
          <w:ilvl w:val="0"/>
          <w:numId w:val="2"/>
        </w:numPr>
      </w:pPr>
      <w:r>
        <w:rPr/>
        <w:t xml:space="preserve">PPAR receptor antagonists classification</w:t>
      </w:r>
    </w:p>
    <w:p>
      <w:pPr>
        <w:numPr>
          <w:ilvl w:val="0"/>
          <w:numId w:val="2"/>
        </w:numPr>
      </w:pPr>
      <w:r>
        <w:rPr/>
        <w:t xml:space="preserve">PPAR receptor agonists risks</w:t>
      </w:r>
    </w:p>
    <w:p>
      <w:pPr>
        <w:pStyle w:val="Heading1"/>
      </w:pPr>
      <w:bookmarkStart w:id="6" w:name="_Toc6"/>
      <w:r>
        <w:t>Report location:</w:t>
      </w:r>
      <w:bookmarkEnd w:id="6"/>
    </w:p>
    <w:p>
      <w:hyperlink r:id="rId8" w:history="1">
        <w:r>
          <w:rPr>
            <w:color w:val="2980b9"/>
            <w:u w:val="single"/>
          </w:rPr>
          <w:t xml:space="preserve">https://www.fullpicture.app/item/d63f94546eb048615306c6810d679e9a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850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2352341930087X?via%3Dihub" TargetMode="External"/><Relationship Id="rId8" Type="http://schemas.openxmlformats.org/officeDocument/2006/relationships/hyperlink" Target="https://www.fullpicture.app/item/d63f94546eb048615306c6810d679e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2023-02-26T15:53:00+01:00</dcterms:created>
  <dcterms:modified xsi:type="dcterms:W3CDTF">2023-02-26T15:53:00+01:00</dcterms:modified>
</cp:coreProperties>
</file>

<file path=docProps/custom.xml><?xml version="1.0" encoding="utf-8"?>
<Properties xmlns="http://schemas.openxmlformats.org/officeDocument/2006/custom-properties" xmlns:vt="http://schemas.openxmlformats.org/officeDocument/2006/docPropsVTypes"/>
</file>