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Generation of Highly Cytotoxic Natural Killer Cells for Treatment of Acute Myelogenous Leukemia Using a Feeder-Free, Particle-Based Approach - Biology of Blood and Marrow Transplantation</w:t>
      </w:r>
      <w:br/>
      <w:hyperlink r:id="rId7" w:history="1">
        <w:r>
          <w:rPr>
            <w:color w:val="2980b9"/>
            <w:u w:val="single"/>
          </w:rPr>
          <w:t xml:space="preserve">https://www.astctjournal.org/article/S1083-8791(14)01483-9/fulltext</w:t>
        </w:r>
      </w:hyperlink>
    </w:p>
    <w:p>
      <w:pPr>
        <w:pStyle w:val="Heading1"/>
      </w:pPr>
      <w:bookmarkStart w:id="2" w:name="_Toc2"/>
      <w:r>
        <w:t>Article summary:</w:t>
      </w:r>
      <w:bookmarkEnd w:id="2"/>
    </w:p>
    <w:p>
      <w:pPr>
        <w:jc w:val="both"/>
      </w:pPr>
      <w:r>
        <w:rPr/>
        <w:t xml:space="preserve">1. A novel particle-based method for NK cell expansion has been developed that yields 250-fold NK cell expansion in 14 days from unselected PBMCs.</w:t>
      </w:r>
    </w:p>
    <w:p>
      <w:pPr>
        <w:jc w:val="both"/>
      </w:pPr>
      <w:r>
        <w:rPr/>
        <w:t xml:space="preserve">2. The expanded NK cells are highly cytotoxic against AML/CML cell lines and patient AML blasts.</w:t>
      </w:r>
    </w:p>
    <w:p>
      <w:pPr>
        <w:jc w:val="both"/>
      </w:pPr>
      <w:r>
        <w:rPr/>
        <w:t xml:space="preserve">3. Analysis of markers is consistent with a cytotoxic phenotype of expanded NK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“Generation of Highly Cytotoxic Natural Killer Cells for Treatment of Acute Myelogenous Leukemia Using a Feeder-Free, Particle-Based Approach - Biology of Blood and Marrow Transplantation” provides an overview of the development and testing of a novel particle-based method for NK cell expansion to treat acute leukemia. The article is well written and provides detailed information on the methodology used, results obtained, and implications for clinical use. </w:t>
      </w:r>
    </w:p>
    <w:p>
      <w:pPr>
        <w:jc w:val="both"/>
      </w:pPr>
      <w:r>
        <w:rPr/>
        <w:t xml:space="preserve">The authors provide evidence to support their claims, including data from experiments conducted using both leukemic cell lines and patient samples, as well as analysis of markers associated with the expanded NK cells. However, there are some potential biases in the article that should be noted. For example, the authors do not discuss any potential risks associated with this method or any possible side effects that may arise from its use in clinical settings. Additionally, while the authors present evidence to support their claims, they do not explore any counterarguments or present any opposing views on the topic. </w:t>
      </w:r>
    </w:p>
    <w:p>
      <w:pPr>
        <w:jc w:val="both"/>
      </w:pPr>
      <w:r>
        <w:rPr/>
        <w:t xml:space="preserve">In conclusion, this article provides an overview of a promising new method for treating acute leukemia using natural killer cells; however, it does not explore all aspects of the topic or present both sides equally. Therefore, further research is needed to fully understand the potential risks and benefits associated with this approach before it can be used clinically.</w:t>
      </w:r>
    </w:p>
    <w:p>
      <w:pPr>
        <w:pStyle w:val="Heading1"/>
      </w:pPr>
      <w:bookmarkStart w:id="5" w:name="_Toc5"/>
      <w:r>
        <w:t>Topics for further research:</w:t>
      </w:r>
      <w:bookmarkEnd w:id="5"/>
    </w:p>
    <w:p>
      <w:pPr>
        <w:spacing w:after="0"/>
        <w:numPr>
          <w:ilvl w:val="0"/>
          <w:numId w:val="2"/>
        </w:numPr>
      </w:pPr>
      <w:r>
        <w:rPr/>
        <w:t xml:space="preserve">Potential risks of NK cell expansion</w:t>
      </w:r>
    </w:p>
    <w:p>
      <w:pPr>
        <w:spacing w:after="0"/>
        <w:numPr>
          <w:ilvl w:val="0"/>
          <w:numId w:val="2"/>
        </w:numPr>
      </w:pPr>
      <w:r>
        <w:rPr/>
        <w:t xml:space="preserve">Side effects of NK cell expansion</w:t>
      </w:r>
    </w:p>
    <w:p>
      <w:pPr>
        <w:spacing w:after="0"/>
        <w:numPr>
          <w:ilvl w:val="0"/>
          <w:numId w:val="2"/>
        </w:numPr>
      </w:pPr>
      <w:r>
        <w:rPr/>
        <w:t xml:space="preserve">Clinical applications of NK cell expansion</w:t>
      </w:r>
    </w:p>
    <w:p>
      <w:pPr>
        <w:spacing w:after="0"/>
        <w:numPr>
          <w:ilvl w:val="0"/>
          <w:numId w:val="2"/>
        </w:numPr>
      </w:pPr>
      <w:r>
        <w:rPr/>
        <w:t xml:space="preserve">Counterarguments to NK cell expansion</w:t>
      </w:r>
    </w:p>
    <w:p>
      <w:pPr>
        <w:spacing w:after="0"/>
        <w:numPr>
          <w:ilvl w:val="0"/>
          <w:numId w:val="2"/>
        </w:numPr>
      </w:pPr>
      <w:r>
        <w:rPr/>
        <w:t xml:space="preserve">Ethical considerations of NK cell expansion</w:t>
      </w:r>
    </w:p>
    <w:p>
      <w:pPr>
        <w:numPr>
          <w:ilvl w:val="0"/>
          <w:numId w:val="2"/>
        </w:numPr>
      </w:pPr>
      <w:r>
        <w:rPr/>
        <w:t xml:space="preserve">Long-term effects of NK cell expansion</w:t>
      </w:r>
    </w:p>
    <w:p>
      <w:pPr>
        <w:pStyle w:val="Heading1"/>
      </w:pPr>
      <w:bookmarkStart w:id="6" w:name="_Toc6"/>
      <w:r>
        <w:t>Report location:</w:t>
      </w:r>
      <w:bookmarkEnd w:id="6"/>
    </w:p>
    <w:p>
      <w:hyperlink r:id="rId8" w:history="1">
        <w:r>
          <w:rPr>
            <w:color w:val="2980b9"/>
            <w:u w:val="single"/>
          </w:rPr>
          <w:t xml:space="preserve">https://www.fullpicture.app/item/d640fe81df6f873f44e95d035c732f51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5E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stctjournal.org/article/S1083-8791(14)01483-9/fulltext" TargetMode="External"/><Relationship Id="rId8" Type="http://schemas.openxmlformats.org/officeDocument/2006/relationships/hyperlink" Target="https://www.fullpicture.app/item/d640fe81df6f873f44e95d035c732f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2023-02-24T21:37:08+01:00</dcterms:created>
  <dcterms:modified xsi:type="dcterms:W3CDTF">2023-02-24T21:37:08+01:00</dcterms:modified>
</cp:coreProperties>
</file>

<file path=docProps/custom.xml><?xml version="1.0" encoding="utf-8"?>
<Properties xmlns="http://schemas.openxmlformats.org/officeDocument/2006/custom-properties" xmlns:vt="http://schemas.openxmlformats.org/officeDocument/2006/docPropsVTypes"/>
</file>