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运营供应链恢复的新动态优化模型：国际生产研究杂志：第59卷，第24期</w:t>
      </w:r>
      <w:br/>
      <w:hyperlink r:id="rId7" w:history="1">
        <w:r>
          <w:rPr>
            <w:color w:val="2980b9"/>
            <w:u w:val="single"/>
          </w:rPr>
          <w:t xml:space="preserve">https://www.tandfonline.com/doi/abs/10.1080/00207543.2020.1842937</w:t>
        </w:r>
      </w:hyperlink>
    </w:p>
    <w:p>
      <w:pPr>
        <w:pStyle w:val="Heading1"/>
      </w:pPr>
      <w:bookmarkStart w:id="2" w:name="_Toc2"/>
      <w:r>
        <w:t>Article summary:</w:t>
      </w:r>
      <w:bookmarkEnd w:id="2"/>
    </w:p>
    <w:p>
      <w:pPr>
        <w:jc w:val="both"/>
      </w:pPr>
      <w:r>
        <w:rPr/>
        <w:t xml:space="preserve">1. This article discusses a new dynamic optimization model for the recovery of operational supply chains. </w:t>
      </w:r>
    </w:p>
    <w:p>
      <w:pPr>
        <w:jc w:val="both"/>
      </w:pPr>
      <w:r>
        <w:rPr/>
        <w:t xml:space="preserve">2. It was written by Ali Reza Kamse, Ebrahim Teimoury, and Kamran Shahhoseini from the Department of Industrial Engineering at Iran University of Science and Technology in Tehran, Iran. </w:t>
      </w:r>
    </w:p>
    <w:p>
      <w:pPr>
        <w:jc w:val="both"/>
      </w:pPr>
      <w:r>
        <w:rPr/>
        <w:t xml:space="preserve">3. The article is published in the International Journal of Production Research, Volume 59, Issue 24.</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This article appears to be reliable and trustworthy as it is written by three authors from the Department of Industrial Engineering at Iran University of Science and Technology in Tehran, Iran. The article is also published in a reputable journal – the International Journal of Production Research – which adds to its credibility. However, there are some potential biases that should be noted. Firstly, the authors may have a vested interest in promoting their own research and findings; this could lead to one-sided reporting or unsupported claims being made without sufficient evidence or exploration of counterarguments. Additionally, there may be promotional content included that could influence readers’ opinions on the topic discussed. Furthermore, it is important to note that possible risks associated with the proposed model are not mentioned in the article; this could lead to readers making decisions without considering all relevant information. Finally, it is also possible that both sides of an argument are not presented equally; this could lead to readers forming biased opinions on the topic discussed without having access to all available information.</w:t>
      </w:r>
    </w:p>
    <w:p>
      <w:pPr>
        <w:pStyle w:val="Heading1"/>
      </w:pPr>
      <w:bookmarkStart w:id="5" w:name="_Toc5"/>
      <w:r>
        <w:t>Topics for further research:</w:t>
      </w:r>
      <w:bookmarkEnd w:id="5"/>
    </w:p>
    <w:p>
      <w:pPr>
        <w:spacing w:after="0"/>
        <w:numPr>
          <w:ilvl w:val="0"/>
          <w:numId w:val="2"/>
        </w:numPr>
      </w:pPr>
      <w:r>
        <w:rPr/>
        <w:t xml:space="preserve">Industrial engineering risk assessment</w:t>
      </w:r>
    </w:p>
    <w:p>
      <w:pPr>
        <w:spacing w:after="0"/>
        <w:numPr>
          <w:ilvl w:val="0"/>
          <w:numId w:val="2"/>
        </w:numPr>
      </w:pPr>
      <w:r>
        <w:rPr/>
        <w:t xml:space="preserve">Production research counterarguments</w:t>
      </w:r>
    </w:p>
    <w:p>
      <w:pPr>
        <w:spacing w:after="0"/>
        <w:numPr>
          <w:ilvl w:val="0"/>
          <w:numId w:val="2"/>
        </w:numPr>
      </w:pPr>
      <w:r>
        <w:rPr/>
        <w:t xml:space="preserve">Promotional content influence</w:t>
      </w:r>
    </w:p>
    <w:p>
      <w:pPr>
        <w:spacing w:after="0"/>
        <w:numPr>
          <w:ilvl w:val="0"/>
          <w:numId w:val="2"/>
        </w:numPr>
      </w:pPr>
      <w:r>
        <w:rPr/>
        <w:t xml:space="preserve">Model risk implications</w:t>
      </w:r>
    </w:p>
    <w:p>
      <w:pPr>
        <w:spacing w:after="0"/>
        <w:numPr>
          <w:ilvl w:val="0"/>
          <w:numId w:val="2"/>
        </w:numPr>
      </w:pPr>
      <w:r>
        <w:rPr/>
        <w:t xml:space="preserve">Balanced argument presentation</w:t>
      </w:r>
    </w:p>
    <w:p>
      <w:pPr>
        <w:numPr>
          <w:ilvl w:val="0"/>
          <w:numId w:val="2"/>
        </w:numPr>
      </w:pPr>
      <w:r>
        <w:rPr/>
        <w:t xml:space="preserve">Biased opinion formation</w:t>
      </w:r>
    </w:p>
    <w:p>
      <w:pPr>
        <w:pStyle w:val="Heading1"/>
      </w:pPr>
      <w:bookmarkStart w:id="6" w:name="_Toc6"/>
      <w:r>
        <w:t>Report location:</w:t>
      </w:r>
      <w:bookmarkEnd w:id="6"/>
    </w:p>
    <w:p>
      <w:hyperlink r:id="rId8" w:history="1">
        <w:r>
          <w:rPr>
            <w:color w:val="2980b9"/>
            <w:u w:val="single"/>
          </w:rPr>
          <w:t xml:space="preserve">https://www.fullpicture.app/item/d692fbb21d11617aec050696d9efde71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A637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doi/abs/10.1080/00207543.2020.1842937" TargetMode="External"/><Relationship Id="rId8" Type="http://schemas.openxmlformats.org/officeDocument/2006/relationships/hyperlink" Target="https://www.fullpicture.app/item/d692fbb21d11617aec050696d9efde7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2023-02-23T13:12:14+01:00</dcterms:created>
  <dcterms:modified xsi:type="dcterms:W3CDTF">2023-02-23T13:12:14+01:00</dcterms:modified>
</cp:coreProperties>
</file>

<file path=docProps/custom.xml><?xml version="1.0" encoding="utf-8"?>
<Properties xmlns="http://schemas.openxmlformats.org/officeDocument/2006/custom-properties" xmlns:vt="http://schemas.openxmlformats.org/officeDocument/2006/docPropsVTypes"/>
</file>