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Transcriptional networks in leaf senescence - ScienceDirect</w:t>
      </w:r>
      <w:br/>
      <w:hyperlink r:id="rId7" w:history="1">
        <w:r>
          <w:rPr>
            <w:color w:val="2980b9"/>
            <w:u w:val="single"/>
          </w:rPr>
          <w:t xml:space="preserve">https://www.sciencedirect.com/science/article/abs/pii/S1369526615001028?via%3Dihub</w:t>
        </w:r>
      </w:hyperlink>
    </w:p>
    <w:p>
      <w:pPr>
        <w:pStyle w:val="Heading1"/>
      </w:pPr>
      <w:bookmarkStart w:id="2" w:name="_Toc2"/>
      <w:r>
        <w:t>Article summary:</w:t>
      </w:r>
      <w:bookmarkEnd w:id="2"/>
    </w:p>
    <w:p>
      <w:pPr>
        <w:jc w:val="both"/>
      </w:pPr>
      <w:r>
        <w:rPr/>
        <w:t xml:space="preserve">1. Plant senescence is a natural phenomenon that involves the controlled dismantling of a leaf for nutrient remobilization.</w:t>
      </w:r>
    </w:p>
    <w:p>
      <w:pPr>
        <w:jc w:val="both"/>
      </w:pPr>
      <w:r>
        <w:rPr/>
        <w:t xml:space="preserve">2. Recent advances have uncovered transcriptional networks regulating the competence to senesce, illustrating that early and late leaf developmental phases are highly connected.</w:t>
      </w:r>
    </w:p>
    <w:p>
      <w:pPr>
        <w:jc w:val="both"/>
      </w:pPr>
      <w:r>
        <w:rPr/>
        <w:t xml:space="preserve">3. Transcriptional changes during developmental senescence largely overlap with those observed during senescence induced by environmental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“Transcriptional Networks in Leaf Senescence” provides an overview of the current transcriptional networks that regulate leaf senescence and how these networks control the competence to senesce during development. The article is well-written and provides a comprehensive overview of the topic, including relevant background information and current research findings. The article is also supported by several references, which adds to its credibility and trustworthiness. </w:t>
      </w:r>
    </w:p>
    <w:p>
      <w:pPr>
        <w:jc w:val="both"/>
      </w:pPr>
      <w:r>
        <w:rPr/>
        <w:t xml:space="preserve">However, there are some potential biases in the article that should be noted. For example, while the article does mention environmental factors that can induce premature senescence, it does not explore counterarguments or alternative perspectives on this issue. Additionally, while the article does provide evidence for its claims, it could benefit from providing more evidence to further support its arguments. Furthermore, while the article does discuss potential risks associated with leaf senescence, it could benefit from exploring these risks in greater detail and providing more information on how they can be mitigated or avoided. </w:t>
      </w:r>
    </w:p>
    <w:p>
      <w:pPr>
        <w:jc w:val="both"/>
      </w:pPr>
      <w:r>
        <w:rPr/>
        <w:t xml:space="preserve">In conclusion, overall this article is reliable and trustworthy; however, it could benefit from exploring alternative perspectives on certain topics as well as providing more evidence for its claims and discussing potential risks in greater detail.</w:t>
      </w:r>
    </w:p>
    <w:p>
      <w:pPr>
        <w:pStyle w:val="Heading1"/>
      </w:pPr>
      <w:bookmarkStart w:id="5" w:name="_Toc5"/>
      <w:r>
        <w:t>Topics for further research:</w:t>
      </w:r>
      <w:bookmarkEnd w:id="5"/>
    </w:p>
    <w:p>
      <w:pPr>
        <w:spacing w:after="0"/>
        <w:numPr>
          <w:ilvl w:val="0"/>
          <w:numId w:val="2"/>
        </w:numPr>
      </w:pPr>
      <w:r>
        <w:rPr/>
        <w:t xml:space="preserve">Environmental factors inducing premature senescence</w:t>
      </w:r>
    </w:p>
    <w:p>
      <w:pPr>
        <w:spacing w:after="0"/>
        <w:numPr>
          <w:ilvl w:val="0"/>
          <w:numId w:val="2"/>
        </w:numPr>
      </w:pPr>
      <w:r>
        <w:rPr/>
        <w:t xml:space="preserve">Mitigation of risks associated with leaf senescence</w:t>
      </w:r>
    </w:p>
    <w:p>
      <w:pPr>
        <w:spacing w:after="0"/>
        <w:numPr>
          <w:ilvl w:val="0"/>
          <w:numId w:val="2"/>
        </w:numPr>
      </w:pPr>
      <w:r>
        <w:rPr/>
        <w:t xml:space="preserve">Alternative perspectives on leaf senescence</w:t>
      </w:r>
    </w:p>
    <w:p>
      <w:pPr>
        <w:spacing w:after="0"/>
        <w:numPr>
          <w:ilvl w:val="0"/>
          <w:numId w:val="2"/>
        </w:numPr>
      </w:pPr>
      <w:r>
        <w:rPr/>
        <w:t xml:space="preserve">Transcriptional networks regulating leaf senescence</w:t>
      </w:r>
    </w:p>
    <w:p>
      <w:pPr>
        <w:spacing w:after="0"/>
        <w:numPr>
          <w:ilvl w:val="0"/>
          <w:numId w:val="2"/>
        </w:numPr>
      </w:pPr>
      <w:r>
        <w:rPr/>
        <w:t xml:space="preserve">Evidence for transcriptional networks in leaf senescence</w:t>
      </w:r>
    </w:p>
    <w:p>
      <w:pPr>
        <w:numPr>
          <w:ilvl w:val="0"/>
          <w:numId w:val="2"/>
        </w:numPr>
      </w:pPr>
      <w:r>
        <w:rPr/>
        <w:t xml:space="preserve">Developmental competence to senesce</w:t>
      </w:r>
    </w:p>
    <w:p>
      <w:pPr>
        <w:pStyle w:val="Heading1"/>
      </w:pPr>
      <w:bookmarkStart w:id="6" w:name="_Toc6"/>
      <w:r>
        <w:t>Report location:</w:t>
      </w:r>
      <w:bookmarkEnd w:id="6"/>
    </w:p>
    <w:p>
      <w:hyperlink r:id="rId8" w:history="1">
        <w:r>
          <w:rPr>
            <w:color w:val="2980b9"/>
            <w:u w:val="single"/>
          </w:rPr>
          <w:t xml:space="preserve">https://www.fullpicture.app/item/d69473a2b8683f6cc243c57d8e48c5d0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0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9526615001028?via%3Dihub" TargetMode="External"/><Relationship Id="rId8" Type="http://schemas.openxmlformats.org/officeDocument/2006/relationships/hyperlink" Target="https://www.fullpicture.app/item/d69473a2b8683f6cc243c57d8e48c5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2023-02-23T11:12:58+01:00</dcterms:created>
  <dcterms:modified xsi:type="dcterms:W3CDTF">2023-02-23T11:12:58+01:00</dcterms:modified>
</cp:coreProperties>
</file>

<file path=docProps/custom.xml><?xml version="1.0" encoding="utf-8"?>
<Properties xmlns="http://schemas.openxmlformats.org/officeDocument/2006/custom-properties" xmlns:vt="http://schemas.openxmlformats.org/officeDocument/2006/docPropsVTypes"/>
</file>