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https://ebookcentral.proquest.com/lib/liberty/reader.action?docID=1782543&ppg=43</w:t></w:r></w:hyperlink></w:p><w:p><w:pPr><w:pStyle w:val="Heading1"/></w:pPr><w:bookmarkStart w:id="2" w:name="_Toc2"/><w:r><w:t>Article summary:</w:t></w:r><w:bookmarkEnd w:id="2"/></w:p><w:p><w:pPr><w:jc w:val="both"/></w:pPr><w:r><w:rPr/><w:t xml:space="preserve">1. Assessment Essentials: Planning, Implementing, and Improving Assessment in Higher Education is a book that covers topics such as defining assessment, engaging faculty and students in assessment, setting expectations and preparing to select measures, using direct measures, using indirect assessment methods, assessing learning in the major and general education.</w:t></w:r></w:p><w:p><w:pPr><w:jc w:val="both"/></w:pPr><w:r><w:rPr/><w:t xml:space="preserve">2. The book includes a foreword, preface, list of exhibits and figures, and information about the authors.</w:t></w:r></w:p><w:p><w:pPr><w:jc w:val="both"/></w:pPr><w:r><w:rPr/><w:t xml:space="preserve">3. Chapters cover topics such as defining assessment, the essentials of assessment, engaging faculty and students in assessment, setting expectations and preparing to select measures, using direct measures, using indirect assessment methods, assessing learning in the major and general education.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reliable as it provides an overview of the contents of a book which has been written by experienced authors who have expertise in higher education assessment. The article does not appear to be biased or one-sided as it presents both sides equally. It does not contain any promotional content or partiality towards any particular point of view. The article also does not make any unsupported claims or missing points of consideration. All claims made are supported with evidence from the book itself. Furthermore, all possible risks associated with higher education assessments are noted throughout the article. In conclusion, this article is trustworthy and reliable for readers looking for an overview of Assessment Essentials: Planning, Implementing, and Improving Assessment in Higher Education.</w:t></w:r></w:p><w:p><w:pPr><w:pStyle w:val="Heading1"/></w:pPr><w:bookmarkStart w:id="5" w:name="_Toc5"/><w:r><w:t>Topics for further research:</w:t></w:r><w:bookmarkEnd w:id="5"/></w:p><w:p><w:pPr><w:spacing w:after="0"/><w:numPr><w:ilvl w:val="0"/><w:numId w:val="2"/></w:numPr></w:pPr><w:r><w:rPr/><w:t xml:space="preserve">Higher Education Assessment Strategies</w:t></w:r></w:p><w:p><w:pPr><w:spacing w:after="0"/><w:numPr><w:ilvl w:val="0"/><w:numId w:val="2"/></w:numPr></w:pPr><w:r><w:rPr/><w:t xml:space="preserve">Assessment Design and Implementation</w:t></w:r></w:p><w:p><w:pPr><w:spacing w:after="0"/><w:numPr><w:ilvl w:val="0"/><w:numId w:val="2"/></w:numPr></w:pPr><w:r><w:rPr/><w:t xml:space="preserve">Assessment Data Analysis</w:t></w:r></w:p><w:p><w:pPr><w:spacing w:after="0"/><w:numPr><w:ilvl w:val="0"/><w:numId w:val="2"/></w:numPr></w:pPr><w:r><w:rPr/><w:t xml:space="preserve">Assessment Outcomes Evaluation</w:t></w:r></w:p><w:p><w:pPr><w:spacing w:after="0"/><w:numPr><w:ilvl w:val="0"/><w:numId w:val="2"/></w:numPr></w:pPr><w:r><w:rPr/><w:t xml:space="preserve">Assessment Quality Improvement</w:t></w:r></w:p><w:p><w:pPr><w:numPr><w:ilvl w:val="0"/><w:numId w:val="2"/></w:numPr></w:pPr><w:r><w:rPr/><w:t xml:space="preserve">Assessment Impact on Student Learning</w:t></w:r></w:p><w:p><w:pPr><w:pStyle w:val="Heading1"/></w:pPr><w:bookmarkStart w:id="6" w:name="_Toc6"/><w:r><w:t>Report location:</w:t></w:r><w:bookmarkEnd w:id="6"/></w:p><w:p><w:hyperlink r:id="rId8" w:history="1"><w:r><w:rPr><w:color w:val="2980b9"/><w:u w:val="single"/></w:rPr><w:t xml:space="preserve">https://www.fullpicture.app/item/d6a8949499d8f7a4839368fd990e6d30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2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liberty/reader.action?docID=1782543&amp;ppg=43" TargetMode="External"/><Relationship Id="rId8" Type="http://schemas.openxmlformats.org/officeDocument/2006/relationships/hyperlink" Target="https://www.fullpicture.app/item/d6a8949499d8f7a4839368fd990e6d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2023-02-21T22:03:01+01:00</dcterms:created>
  <dcterms:modified xsi:type="dcterms:W3CDTF">2023-02-21T22:03:01+01:00</dcterms:modified>
</cp:coreProperties>
</file>

<file path=docProps/custom.xml><?xml version="1.0" encoding="utf-8"?>
<Properties xmlns="http://schemas.openxmlformats.org/officeDocument/2006/custom-properties" xmlns:vt="http://schemas.openxmlformats.org/officeDocument/2006/docPropsVTypes"/>
</file>