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Cours historiques Euro Dollar | Données historiques EUR USD</w:t>
      </w:r>
      <w:br/>
      <w:hyperlink r:id="rId7" w:history="1">
        <w:r>
          <w:rPr>
            <w:color w:val="2980b9"/>
            <w:u w:val="single"/>
          </w:rPr>
          <w:t xml:space="preserve">https://fr.investing.com/currencies/eur-usd-historical-data</w:t>
        </w:r>
      </w:hyperlink>
    </w:p>
    <w:p>
      <w:pPr>
        <w:pStyle w:val="Heading1"/>
      </w:pPr>
      <w:bookmarkStart w:id="2" w:name="_Toc2"/>
      <w:r>
        <w:t>Article summary:</w:t>
      </w:r>
      <w:bookmarkEnd w:id="2"/>
    </w:p>
    <w:p>
      <w:pPr>
        <w:jc w:val="both"/>
      </w:pPr>
      <w:r>
        <w:rPr/>
        <w:t xml:space="preserve">1. Les données historiques pour la paire de devises EUR/USD sont disponibles gratuitement.</w:t>
      </w:r>
    </w:p>
    <w:p>
      <w:pPr>
        <w:jc w:val="both"/>
      </w:pPr>
      <w:r>
        <w:rPr/>
        <w:t xml:space="preserve">2. Les données peuvent être consultées à différents intervalles de temps, y compris chaque 15 minutes, horaires, quotidiens, hebdomadaires ou mensuels.</w:t>
      </w:r>
    </w:p>
    <w:p>
      <w:pPr>
        <w:jc w:val="both"/>
      </w:pPr>
      <w:r>
        <w:rPr/>
        <w:t xml:space="preserve">3. Les données peuvent être partagées ou téléchargées.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fournit des informations détaillées sur les données historiques pour la paire de devises EUR/USD et offre une variété d'options pour consulter ces données à différents intervalles de temps. Cependant, il n'y a pas d'informations sur la fiabilité et la précision des données fournies et il n'y a pas non plus d'informations sur les sources des données utilisés pour le tableau. De plus, l'article ne mentionne pas si les risques potentiels liés aux fluctuations des prix sont notés ou non. En outre, l'article ne présente pas les deux côtés de la même manière et ne mentionne pas les contre-arguments inexplorés ni le contenu promotionnel qui pourrait influencer le lecteur à prendre une décision basée sur des informations incomplètes ou inexactes. Enfin, l’article ne mentionne pas non plus si des preuves supplémentaires sont fournies pour étayer les affirmations faites par l’auteur.</w:t>
      </w:r>
    </w:p>
    <w:p>
      <w:pPr>
        <w:pStyle w:val="Heading1"/>
      </w:pPr>
      <w:bookmarkStart w:id="5" w:name="_Toc5"/>
      <w:r>
        <w:t>Topics for further research:</w:t>
      </w:r>
      <w:bookmarkEnd w:id="5"/>
    </w:p>
    <w:p>
      <w:pPr>
        <w:spacing w:after="0"/>
        <w:numPr>
          <w:ilvl w:val="0"/>
          <w:numId w:val="2"/>
        </w:numPr>
      </w:pPr>
      <w:r>
        <w:rPr/>
        <w:t xml:space="preserve">Fiabilité des données historiques EUR/USD</w:t>
      </w:r>
    </w:p>
    <w:p>
      <w:pPr>
        <w:spacing w:after="0"/>
        <w:numPr>
          <w:ilvl w:val="0"/>
          <w:numId w:val="2"/>
        </w:numPr>
      </w:pPr>
      <w:r>
        <w:rPr/>
        <w:t xml:space="preserve">Précision des données historiques EUR/USD</w:t>
      </w:r>
    </w:p>
    <w:p>
      <w:pPr>
        <w:spacing w:after="0"/>
        <w:numPr>
          <w:ilvl w:val="0"/>
          <w:numId w:val="2"/>
        </w:numPr>
      </w:pPr>
      <w:r>
        <w:rPr/>
        <w:t xml:space="preserve">Sources des données historiques EUR/USD</w:t>
      </w:r>
    </w:p>
    <w:p>
      <w:pPr>
        <w:spacing w:after="0"/>
        <w:numPr>
          <w:ilvl w:val="0"/>
          <w:numId w:val="2"/>
        </w:numPr>
      </w:pPr>
      <w:r>
        <w:rPr/>
        <w:t xml:space="preserve">Risques liés aux fluctuations des prix EUR/USD</w:t>
      </w:r>
    </w:p>
    <w:p>
      <w:pPr>
        <w:spacing w:after="0"/>
        <w:numPr>
          <w:ilvl w:val="0"/>
          <w:numId w:val="2"/>
        </w:numPr>
      </w:pPr>
      <w:r>
        <w:rPr/>
        <w:t xml:space="preserve">Preuves supplémentaires pour étayer les affirmations EUR/USD</w:t>
      </w:r>
    </w:p>
    <w:p>
      <w:pPr>
        <w:numPr>
          <w:ilvl w:val="0"/>
          <w:numId w:val="2"/>
        </w:numPr>
      </w:pPr>
      <w:r>
        <w:rPr/>
        <w:t xml:space="preserve">Contenu promotionnel lié aux données historiques EUR/USD</w:t>
      </w:r>
    </w:p>
    <w:p>
      <w:pPr>
        <w:pStyle w:val="Heading1"/>
      </w:pPr>
      <w:bookmarkStart w:id="6" w:name="_Toc6"/>
      <w:r>
        <w:t>Report location:</w:t>
      </w:r>
      <w:bookmarkEnd w:id="6"/>
    </w:p>
    <w:p>
      <w:hyperlink r:id="rId8" w:history="1">
        <w:r>
          <w:rPr>
            <w:color w:val="2980b9"/>
            <w:u w:val="single"/>
          </w:rPr>
          <w:t xml:space="preserve">https://www.fullpicture.app/item/d6be5c62d746f7d8c81c5759c8526d67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781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r.investing.com/currencies/eur-usd-historical-data" TargetMode="External"/><Relationship Id="rId8" Type="http://schemas.openxmlformats.org/officeDocument/2006/relationships/hyperlink" Target="https://www.fullpicture.app/item/d6be5c62d746f7d8c81c5759c8526d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2023-02-28T07:28:27+01:00</dcterms:created>
  <dcterms:modified xsi:type="dcterms:W3CDTF">2023-02-28T07:28:27+01:00</dcterms:modified>
</cp:coreProperties>
</file>

<file path=docProps/custom.xml><?xml version="1.0" encoding="utf-8"?>
<Properties xmlns="http://schemas.openxmlformats.org/officeDocument/2006/custom-properties" xmlns:vt="http://schemas.openxmlformats.org/officeDocument/2006/docPropsVTypes"/>
</file>