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interplay between m6A RNA methylation and noncoding RNA in cancer - PubMed</w:t>
      </w:r>
      <w:br/>
      <w:hyperlink r:id="rId7" w:history="1">
        <w:r>
          <w:rPr>
            <w:color w:val="2980b9"/>
            <w:u w:val="single"/>
          </w:rPr>
          <w:t xml:space="preserve">https://pubmed.ncbi.nlm.nih.gov/31757221/</w:t>
        </w:r>
      </w:hyperlink>
    </w:p>
    <w:p>
      <w:pPr>
        <w:pStyle w:val="Heading1"/>
      </w:pPr>
      <w:bookmarkStart w:id="2" w:name="_Toc2"/>
      <w:r>
        <w:t>Article summary:</w:t>
      </w:r>
      <w:bookmarkEnd w:id="2"/>
    </w:p>
    <w:p>
      <w:pPr>
        <w:jc w:val="both"/>
      </w:pPr>
      <w:r>
        <w:rPr/>
        <w:t xml:space="preserve">1. m6A RNA methylation plays a crucial role in cancer progression: The article highlights that m6A modification, one of the most common RNA modifications, affects the complexity of cancer progression by regulating biological functions related to cancer. It discusses how m6A modification of noncoding RNAs regulates various aspects of cancer, including cell proliferation, metastasis, stem cell differentiation, and homeostasis.</w:t>
      </w:r>
    </w:p>
    <w:p>
      <w:pPr>
        <w:jc w:val="both"/>
      </w:pPr>
      <w:r>
        <w:rPr/>
        <w:t xml:space="preserve"/>
      </w:r>
    </w:p>
    <w:p>
      <w:pPr>
        <w:jc w:val="both"/>
      </w:pPr>
      <w:r>
        <w:rPr/>
        <w:t xml:space="preserve">2. Noncoding RNAs are involved in regulating m6A modifications: The article emphasizes that noncoding RNAs also play significant roles in regulating m6A modifications. It explains how m6A modification affects the cleavage, transport, stability, and degradation of noncoding RNAs themselves. This interplay between m6A modification and noncoding RNAs further influences the biological functions involved in cancer progression.</w:t>
      </w:r>
    </w:p>
    <w:p>
      <w:pPr>
        <w:jc w:val="both"/>
      </w:pPr>
      <w:r>
        <w:rPr/>
        <w:t xml:space="preserve"/>
      </w:r>
    </w:p>
    <w:p>
      <w:pPr>
        <w:jc w:val="both"/>
      </w:pPr>
      <w:r>
        <w:rPr/>
        <w:t xml:space="preserve">3. Potential clinical applications of m6A and noncoding RNAs in cancer treatment: The article suggests that both m6A modification and noncoding RNAs have potential as biomarkers and therapeutic targets in the treatment of cancers. It discusses their clinical perspectives and highlights their importance for developing effective strategies for cancer diagnosis and treatment.</w:t>
      </w:r>
    </w:p>
    <w:p>
      <w:pPr>
        <w:jc w:val="both"/>
      </w:pPr>
      <w:r>
        <w:rPr/>
        <w:t xml:space="preserve"/>
      </w:r>
    </w:p>
    <w:p>
      <w:pPr>
        <w:jc w:val="both"/>
      </w:pPr>
      <w:r>
        <w:rPr/>
        <w:t xml:space="preserve">Overall, this review article explores the interplay between m6A RNA methylation and noncoding RNA in cancer, emphasizing their roles in cancer progression and their potential clinical applications.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对于上述文章的批判性分析，需要注意以下几个方面：</w:t>
      </w:r>
    </w:p>
    <w:p>
      <w:pPr>
        <w:jc w:val="both"/>
      </w:pPr>
      <w:r>
        <w:rPr/>
        <w:t xml:space="preserve"/>
      </w:r>
    </w:p>
    <w:p>
      <w:pPr>
        <w:jc w:val="both"/>
      </w:pPr>
      <w:r>
        <w:rPr/>
        <w:t xml:space="preserve">1. 潜在偏见及其来源：文章没有明确提到作者的潜在偏见或利益冲突声明。这可能导致读者对作者的观点和结论产生怀疑，并质疑文章的客观性。</w:t>
      </w:r>
    </w:p>
    <w:p>
      <w:pPr>
        <w:jc w:val="both"/>
      </w:pPr>
      <w:r>
        <w:rPr/>
        <w:t xml:space="preserve"/>
      </w:r>
    </w:p>
    <w:p>
      <w:pPr>
        <w:jc w:val="both"/>
      </w:pPr>
      <w:r>
        <w:rPr/>
        <w:t xml:space="preserve">2. 片面报道：文章主要关注m6A RNA甲基化和非编码RNA在癌症中的相互作用，但可能忽略了其他重要的RNA修饰和调控机制。这种片面报道可能导致读者对整个领域的理解不完整。</w:t>
      </w:r>
    </w:p>
    <w:p>
      <w:pPr>
        <w:jc w:val="both"/>
      </w:pPr>
      <w:r>
        <w:rPr/>
        <w:t xml:space="preserve"/>
      </w:r>
    </w:p>
    <w:p>
      <w:pPr>
        <w:jc w:val="both"/>
      </w:pPr>
      <w:r>
        <w:rPr/>
        <w:t xml:space="preserve">3. 无根据的主张：文章提到m6A RNA甲基化和非编码RNA可能作为癌症治疗的潜在生物标志物和治疗靶点，但没有提供足够的证据来支持这些主张。缺乏实验证据可能使得这些主张缺乏可信度。</w:t>
      </w:r>
    </w:p>
    <w:p>
      <w:pPr>
        <w:jc w:val="both"/>
      </w:pPr>
      <w:r>
        <w:rPr/>
        <w:t xml:space="preserve"/>
      </w:r>
    </w:p>
    <w:p>
      <w:pPr>
        <w:jc w:val="both"/>
      </w:pPr>
      <w:r>
        <w:rPr/>
        <w:t xml:space="preserve">4. 缺失的考虑点：文章没有讨论m6A RNA甲基化和非编码RNA之间相互作用的潜在限制因素或负面影响。这种缺失可能导致读者对该领域中存在的问题和挑战有所误解。</w:t>
      </w:r>
    </w:p>
    <w:p>
      <w:pPr>
        <w:jc w:val="both"/>
      </w:pPr>
      <w:r>
        <w:rPr/>
        <w:t xml:space="preserve"/>
      </w:r>
    </w:p>
    <w:p>
      <w:pPr>
        <w:jc w:val="both"/>
      </w:pPr>
      <w:r>
        <w:rPr/>
        <w:t xml:space="preserve">5. 所提出主张的缺失证据：尽管文章提到m6A RNA甲基化和非编码RNA在癌症中的相互作用，但没有提供足够的实验证据来支持这些主张。缺乏实验证据可能使得读者对这些主张的可信度产生怀疑。</w:t>
      </w:r>
    </w:p>
    <w:p>
      <w:pPr>
        <w:jc w:val="both"/>
      </w:pPr>
      <w:r>
        <w:rPr/>
        <w:t xml:space="preserve"/>
      </w:r>
    </w:p>
    <w:p>
      <w:pPr>
        <w:jc w:val="both"/>
      </w:pPr>
      <w:r>
        <w:rPr/>
        <w:t xml:space="preserve">6. 未探索的反驳：文章没有探讨可能与其主张相悖的观点或研究结果。这种未探索的反驳可能导致读者对该领域中存在的不同观点和结论缺乏全面了解。</w:t>
      </w:r>
    </w:p>
    <w:p>
      <w:pPr>
        <w:jc w:val="both"/>
      </w:pPr>
      <w:r>
        <w:rPr/>
        <w:t xml:space="preserve"/>
      </w:r>
    </w:p>
    <w:p>
      <w:pPr>
        <w:jc w:val="both"/>
      </w:pPr>
      <w:r>
        <w:rPr/>
        <w:t xml:space="preserve">7. 宣传内容：文章是否存在宣传性质需要进一步评估。如果文章倾向于过分强调m6A RNA甲基化和非编码RNA在癌症中的积极作用，并忽略了其他相关因素，那么它可能被认为是具有宣传性质。</w:t>
      </w:r>
    </w:p>
    <w:p>
      <w:pPr>
        <w:jc w:val="both"/>
      </w:pPr>
      <w:r>
        <w:rPr/>
        <w:t xml:space="preserve"/>
      </w:r>
    </w:p>
    <w:p>
      <w:pPr>
        <w:jc w:val="both"/>
      </w:pPr>
      <w:r>
        <w:rPr/>
        <w:t xml:space="preserve">8. 偏袒：文章是否平等地呈现了双方观点也需要考虑。如果文章只关注m6A RNA甲基化和非编码RNA在癌症中的正面影响，并忽略了其他可能存在的观点，那么它可能被认为是偏袒一方立场。</w:t>
      </w:r>
    </w:p>
    <w:p>
      <w:pPr>
        <w:jc w:val="both"/>
      </w:pPr>
      <w:r>
        <w:rPr/>
        <w:t xml:space="preserve"/>
      </w:r>
    </w:p>
    <w:p>
      <w:pPr>
        <w:jc w:val="both"/>
      </w:pPr>
      <w:r>
        <w:rPr/>
        <w:t xml:space="preserve">综上所述，对于上述文章进行批判性分析时，需要注意以上几个方面，并从多个角度评估文章的可信度和客观性。</w:t>
      </w:r>
    </w:p>
    <w:p>
      <w:pPr>
        <w:pStyle w:val="Heading1"/>
      </w:pPr>
      <w:bookmarkStart w:id="5" w:name="_Toc5"/>
      <w:r>
        <w:t>Topics for further research:</w:t>
      </w:r>
      <w:bookmarkEnd w:id="5"/>
    </w:p>
    <w:p>
      <w:pPr>
        <w:spacing w:after="0"/>
        <w:numPr>
          <w:ilvl w:val="0"/>
          <w:numId w:val="2"/>
        </w:numPr>
      </w:pPr>
      <w:r>
        <w:rPr/>
        <w:t xml:space="preserve">潜在偏见及其来源
</w:t>
      </w:r>
    </w:p>
    <w:p>
      <w:pPr>
        <w:spacing w:after="0"/>
        <w:numPr>
          <w:ilvl w:val="0"/>
          <w:numId w:val="2"/>
        </w:numPr>
      </w:pPr>
      <w:r>
        <w:rPr/>
        <w:t xml:space="preserve">片面报道
</w:t>
      </w:r>
    </w:p>
    <w:p>
      <w:pPr>
        <w:spacing w:after="0"/>
        <w:numPr>
          <w:ilvl w:val="0"/>
          <w:numId w:val="2"/>
        </w:numPr>
      </w:pPr>
      <w:r>
        <w:rPr/>
        <w:t xml:space="preserve">无根据的主张
</w:t>
      </w:r>
    </w:p>
    <w:p>
      <w:pPr>
        <w:spacing w:after="0"/>
        <w:numPr>
          <w:ilvl w:val="0"/>
          <w:numId w:val="2"/>
        </w:numPr>
      </w:pPr>
      <w:r>
        <w:rPr/>
        <w:t xml:space="preserve">缺失的考虑点
</w:t>
      </w:r>
    </w:p>
    <w:p>
      <w:pPr>
        <w:spacing w:after="0"/>
        <w:numPr>
          <w:ilvl w:val="0"/>
          <w:numId w:val="2"/>
        </w:numPr>
      </w:pPr>
      <w:r>
        <w:rPr/>
        <w:t xml:space="preserve">所提出主张的缺失证据
</w:t>
      </w:r>
    </w:p>
    <w:p>
      <w:pPr>
        <w:spacing w:after="0"/>
        <w:numPr>
          <w:ilvl w:val="0"/>
          <w:numId w:val="2"/>
        </w:numPr>
      </w:pPr>
      <w:r>
        <w:rPr/>
        <w:t xml:space="preserve">未探索的反驳
</w:t>
      </w:r>
    </w:p>
    <w:p>
      <w:pPr>
        <w:spacing w:after="0"/>
        <w:numPr>
          <w:ilvl w:val="0"/>
          <w:numId w:val="2"/>
        </w:numPr>
      </w:pPr>
      <w:r>
        <w:rPr/>
        <w:t xml:space="preserve">宣传内容
</w:t>
      </w:r>
    </w:p>
    <w:p>
      <w:pPr>
        <w:numPr>
          <w:ilvl w:val="0"/>
          <w:numId w:val="2"/>
        </w:numPr>
      </w:pPr>
      <w:r>
        <w:rPr/>
        <w:t xml:space="preserve">偏袒</w:t>
      </w:r>
    </w:p>
    <w:p>
      <w:pPr>
        <w:pStyle w:val="Heading1"/>
      </w:pPr>
      <w:bookmarkStart w:id="6" w:name="_Toc6"/>
      <w:r>
        <w:t>Report location:</w:t>
      </w:r>
      <w:bookmarkEnd w:id="6"/>
    </w:p>
    <w:p>
      <w:hyperlink r:id="rId8" w:history="1">
        <w:r>
          <w:rPr>
            <w:color w:val="2980b9"/>
            <w:u w:val="single"/>
          </w:rPr>
          <w:t xml:space="preserve">https://www.fullpicture.app/item/d6c0879d150913bbdf564cea143976d3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D8C90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1757221/" TargetMode="External"/><Relationship Id="rId8" Type="http://schemas.openxmlformats.org/officeDocument/2006/relationships/hyperlink" Target="https://www.fullpicture.app/item/d6c0879d150913bbdf564cea143976d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2024-03-10T18:59:58+01:00</dcterms:created>
  <dcterms:modified xsi:type="dcterms:W3CDTF">2024-03-10T18:59:58+01:00</dcterms:modified>
</cp:coreProperties>
</file>

<file path=docProps/custom.xml><?xml version="1.0" encoding="utf-8"?>
<Properties xmlns="http://schemas.openxmlformats.org/officeDocument/2006/custom-properties" xmlns:vt="http://schemas.openxmlformats.org/officeDocument/2006/docPropsVTypes"/>
</file>