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new paradigm of systemic therapies for metastatic melanoma - PubMed</w:t>
      </w:r>
      <w:br/>
      <w:hyperlink r:id="rId7" w:history="1">
        <w:r>
          <w:rPr>
            <w:color w:val="2980b9"/>
            <w:u w:val="single"/>
          </w:rPr>
          <w:t xml:space="preserve">https://pubmed.ncbi.nlm.nih.gov/28711086/</w:t>
        </w:r>
      </w:hyperlink>
    </w:p>
    <w:p>
      <w:pPr>
        <w:pStyle w:val="Heading1"/>
      </w:pPr>
      <w:bookmarkStart w:id="2" w:name="_Toc2"/>
      <w:r>
        <w:t>Article summary:</w:t>
      </w:r>
      <w:bookmarkEnd w:id="2"/>
    </w:p>
    <w:p>
      <w:pPr>
        <w:jc w:val="both"/>
      </w:pPr>
      <w:r>
        <w:rPr/>
        <w:t xml:space="preserve">1. New treatments for metastatic melanoma work through distinct mechanisms, such as enhancing the immune response and blocking cellular proliferation.</w:t>
      </w:r>
    </w:p>
    <w:p>
      <w:pPr>
        <w:jc w:val="both"/>
      </w:pPr>
      <w:r>
        <w:rPr/>
        <w:t xml:space="preserve">2. Agents that enhance the immune response include ipilimumab, pembrolizumb, and nivolumab; agents that block cellular proliferation include vemurafenib, dabrafenib, trametinib, cobimetinib, binimetinib, and selumetinib.</w:t>
      </w:r>
    </w:p>
    <w:p>
      <w:pPr>
        <w:jc w:val="both"/>
      </w:pPr>
      <w:r>
        <w:rPr/>
        <w:t xml:space="preserve">3. The translational impact of laboratory discoveries has revolutionized management of metastatic melanoma and enhanced the prognosis of affected patients.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review of systemic therapies for metastatic melanoma which provides an overview of the current treatments available for this condition. It is written in a clear and concise manner with no bias or promotional content present. The article is well-referenced with multiple sources cited to support its claims. Furthermore, it provides a comprehensive list of agents used to treat metastatic melanoma and their respective mechanisms of action. </w:t>
      </w:r>
    </w:p>
    <w:p>
      <w:pPr>
        <w:jc w:val="both"/>
      </w:pPr>
      <w:r>
        <w:rPr/>
        <w:t xml:space="preserve">The article does not present any counterarguments or explore any potential risks associated with these treatments which could be seen as a limitation. Additionally, there is no discussion on the cost-effectiveness or long-term efficacy of these treatments which could be explored further in future research. </w:t>
      </w:r>
    </w:p>
    <w:p>
      <w:pPr>
        <w:jc w:val="both"/>
      </w:pPr>
      <w:r>
        <w:rPr/>
        <w:t xml:space="preserve">In conclusion, this article provides an up-to-date overview of systemic therapies for metastatic melanoma and is reliable in terms of its content and references provided. However, further research into potential risks associated with these treatments as well as their cost-effectiveness should be conducted in order to provide a more comprehensive understanding of these therapies.</w:t>
      </w:r>
    </w:p>
    <w:p>
      <w:pPr>
        <w:pStyle w:val="Heading1"/>
      </w:pPr>
      <w:bookmarkStart w:id="5" w:name="_Toc5"/>
      <w:r>
        <w:t>Topics for further research:</w:t>
      </w:r>
      <w:bookmarkEnd w:id="5"/>
    </w:p>
    <w:p>
      <w:pPr>
        <w:spacing w:after="0"/>
        <w:numPr>
          <w:ilvl w:val="0"/>
          <w:numId w:val="2"/>
        </w:numPr>
      </w:pPr>
      <w:r>
        <w:rPr/>
        <w:t xml:space="preserve">Metastatic melanoma treatment risks</w:t>
      </w:r>
    </w:p>
    <w:p>
      <w:pPr>
        <w:spacing w:after="0"/>
        <w:numPr>
          <w:ilvl w:val="0"/>
          <w:numId w:val="2"/>
        </w:numPr>
      </w:pPr>
      <w:r>
        <w:rPr/>
        <w:t xml:space="preserve">Cost-effectiveness of metastatic melanoma treatments</w:t>
      </w:r>
    </w:p>
    <w:p>
      <w:pPr>
        <w:spacing w:after="0"/>
        <w:numPr>
          <w:ilvl w:val="0"/>
          <w:numId w:val="2"/>
        </w:numPr>
      </w:pPr>
      <w:r>
        <w:rPr/>
        <w:t xml:space="preserve">Long-term efficacy of systemic therapies for metastatic melanoma</w:t>
      </w:r>
    </w:p>
    <w:p>
      <w:pPr>
        <w:spacing w:after="0"/>
        <w:numPr>
          <w:ilvl w:val="0"/>
          <w:numId w:val="2"/>
        </w:numPr>
      </w:pPr>
      <w:r>
        <w:rPr/>
        <w:t xml:space="preserve">Side effects of systemic therapies for metastatic melanoma</w:t>
      </w:r>
    </w:p>
    <w:p>
      <w:pPr>
        <w:spacing w:after="0"/>
        <w:numPr>
          <w:ilvl w:val="0"/>
          <w:numId w:val="2"/>
        </w:numPr>
      </w:pPr>
      <w:r>
        <w:rPr/>
        <w:t xml:space="preserve">Comparative effectiveness of systemic therapies for metastatic melanoma</w:t>
      </w:r>
    </w:p>
    <w:p>
      <w:pPr>
        <w:numPr>
          <w:ilvl w:val="0"/>
          <w:numId w:val="2"/>
        </w:numPr>
      </w:pPr>
      <w:r>
        <w:rPr/>
        <w:t xml:space="preserve">Patient outcomes of systemic therapies for metastatic melanoma</w:t>
      </w:r>
    </w:p>
    <w:p>
      <w:pPr>
        <w:pStyle w:val="Heading1"/>
      </w:pPr>
      <w:bookmarkStart w:id="6" w:name="_Toc6"/>
      <w:r>
        <w:t>Report location:</w:t>
      </w:r>
      <w:bookmarkEnd w:id="6"/>
    </w:p>
    <w:p>
      <w:hyperlink r:id="rId8" w:history="1">
        <w:r>
          <w:rPr>
            <w:color w:val="2980b9"/>
            <w:u w:val="single"/>
          </w:rPr>
          <w:t xml:space="preserve">https://www.fullpicture.app/item/d6c6d03fabe291a71f85a30423b553b4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220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711086/" TargetMode="External"/><Relationship Id="rId8" Type="http://schemas.openxmlformats.org/officeDocument/2006/relationships/hyperlink" Target="https://www.fullpicture.app/item/d6c6d03fabe291a71f85a30423b553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2023-02-21T07:50:08+01:00</dcterms:created>
  <dcterms:modified xsi:type="dcterms:W3CDTF">2023-02-21T07:50:08+01:00</dcterms:modified>
</cp:coreProperties>
</file>

<file path=docProps/custom.xml><?xml version="1.0" encoding="utf-8"?>
<Properties xmlns="http://schemas.openxmlformats.org/officeDocument/2006/custom-properties" xmlns:vt="http://schemas.openxmlformats.org/officeDocument/2006/docPropsVTypes"/>
</file>