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Maintenance of hemostasis after invasive cardiac procedures: implications for outpatient catheterization - PubMed</w:t>
      </w:r>
      <w:br/>
      <w:hyperlink r:id="rId7" w:history="1">
        <w:r>
          <w:rPr>
            <w:color w:val="2980b9"/>
            <w:u w:val="single"/>
          </w:rPr>
          <w:t xml:space="preserve">https://pubmed.ncbi.nlm.nih.gov/9247517/</w:t>
        </w:r>
      </w:hyperlink>
    </w:p>
    <w:p>
      <w:pPr>
        <w:pStyle w:val="Heading1"/>
      </w:pPr>
      <w:bookmarkStart w:id="2" w:name="_Toc2"/>
      <w:r>
        <w:t>Article summary:</w:t>
      </w:r>
      <w:bookmarkEnd w:id="2"/>
    </w:p>
    <w:p>
      <w:pPr>
        <w:jc w:val="both"/>
      </w:pPr>
      <w:r>
        <w:rPr/>
        <w:t xml:space="preserve">1. This study investigated the efficacy of four different methods of arterial puncture site management during recovery from invasive cardiac procedures.</w:t>
      </w:r>
    </w:p>
    <w:p>
      <w:pPr>
        <w:jc w:val="both"/>
      </w:pPr>
      <w:r>
        <w:rPr/>
        <w:t xml:space="preserve">2. The four dressing techniques applied after achieving hemostasis were a sandbag, a pressure dressing constructed from surgical gauze and elastic tape, a commercially available compression device, and no use of compressive dressing.</w:t>
      </w:r>
    </w:p>
    <w:p>
      <w:pPr>
        <w:jc w:val="both"/>
      </w:pPr>
      <w:r>
        <w:rPr/>
        <w:t xml:space="preserve">3. Despite an increase in inconvenience and expense, none of the three compression techniques that were investigated improved patient satisfaction or outcome. Therefore, the routine use of compression dressings after invasive cardiac procedures cannot be recommended.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"Maintenance of hemostasis after invasive cardiac procedures: implications for outpatient catheterization" presents a randomized trial investigating the efficacy of four different methods of arterial puncture site management during recovery from invasive cardiac procedures. The study aimed to reduce groin complications, improve clinical outcomes, and decrease patient discomfort. </w:t>
      </w:r>
    </w:p>
    <w:p>
      <w:pPr>
        <w:jc w:val="both"/>
      </w:pPr>
      <w:r>
        <w:rPr/>
        <w:t xml:space="preserve"/>
      </w:r>
    </w:p>
    <w:p>
      <w:pPr>
        <w:jc w:val="both"/>
      </w:pPr>
      <w:r>
        <w:rPr/>
        <w:t xml:space="preserve">The article provides a clear background on the increasing use of outpatient catheterization, large interventional devices, and potent periprocedural anticoagulation regimens. However, it fails to mention potential biases in the study design or funding sources. It is unclear whether any conflicts of interest exist among the authors or if they received funding from any device manufacturers.</w:t>
      </w:r>
    </w:p>
    <w:p>
      <w:pPr>
        <w:jc w:val="both"/>
      </w:pPr>
      <w:r>
        <w:rPr/>
        <w:t xml:space="preserve"/>
      </w:r>
    </w:p>
    <w:p>
      <w:pPr>
        <w:jc w:val="both"/>
      </w:pPr>
      <w:r>
        <w:rPr/>
        <w:t xml:space="preserve">The study found that none of the three compression techniques investigated improved patient satisfaction or outcome despite an increase in inconvenience and expense. However, the article does not provide enough information on how the study was conducted or how data was collected to support this claim fully. Additionally, there is no discussion on potential limitations or unexplored counterarguments.</w:t>
      </w:r>
    </w:p>
    <w:p>
      <w:pPr>
        <w:jc w:val="both"/>
      </w:pPr>
      <w:r>
        <w:rPr/>
        <w:t xml:space="preserve"/>
      </w:r>
    </w:p>
    <w:p>
      <w:pPr>
        <w:jc w:val="both"/>
      </w:pPr>
      <w:r>
        <w:rPr/>
        <w:t xml:space="preserve">The article also lacks information on possible risks associated with not using compression dressings after invasive cardiac procedures. While bleeding was rated as mild in most cases, there is no discussion on severe bleeding events that may have occurred during the study.</w:t>
      </w:r>
    </w:p>
    <w:p>
      <w:pPr>
        <w:jc w:val="both"/>
      </w:pPr>
      <w:r>
        <w:rPr/>
        <w:t xml:space="preserve"/>
      </w:r>
    </w:p>
    <w:p>
      <w:pPr>
        <w:jc w:val="both"/>
      </w:pPr>
      <w:r>
        <w:rPr/>
        <w:t xml:space="preserve">Overall, while the article presents valuable findings regarding arterial puncture site management after invasive cardiac procedures, it lacks transparency in its methodology and funding sources and fails to address potential limitations and risks associated with not using compression dressings.</w:t>
      </w:r>
    </w:p>
    <w:p>
      <w:pPr>
        <w:pStyle w:val="Heading1"/>
      </w:pPr>
      <w:bookmarkStart w:id="5" w:name="_Toc5"/>
      <w:r>
        <w:t>Topics for further research:</w:t>
      </w:r>
      <w:bookmarkEnd w:id="5"/>
    </w:p>
    <w:p>
      <w:pPr>
        <w:spacing w:after="0"/>
        <w:numPr>
          <w:ilvl w:val="0"/>
          <w:numId w:val="2"/>
        </w:numPr>
      </w:pPr>
      <w:r>
        <w:rPr/>
        <w:t xml:space="preserve">Risks of not using compression dressings after invasive cardiac procedures
</w:t>
      </w:r>
    </w:p>
    <w:p>
      <w:pPr>
        <w:spacing w:after="0"/>
        <w:numPr>
          <w:ilvl w:val="0"/>
          <w:numId w:val="2"/>
        </w:numPr>
      </w:pPr>
      <w:r>
        <w:rPr/>
        <w:t xml:space="preserve">Potential biases in randomized trials for arterial puncture site management
</w:t>
      </w:r>
    </w:p>
    <w:p>
      <w:pPr>
        <w:spacing w:after="0"/>
        <w:numPr>
          <w:ilvl w:val="0"/>
          <w:numId w:val="2"/>
        </w:numPr>
      </w:pPr>
      <w:r>
        <w:rPr/>
        <w:t xml:space="preserve">Conflicts of interest in medical research funding
</w:t>
      </w:r>
    </w:p>
    <w:p>
      <w:pPr>
        <w:spacing w:after="0"/>
        <w:numPr>
          <w:ilvl w:val="0"/>
          <w:numId w:val="2"/>
        </w:numPr>
      </w:pPr>
      <w:r>
        <w:rPr/>
        <w:t xml:space="preserve">Limitations of arterial puncture site management techniques
</w:t>
      </w:r>
    </w:p>
    <w:p>
      <w:pPr>
        <w:spacing w:after="0"/>
        <w:numPr>
          <w:ilvl w:val="0"/>
          <w:numId w:val="2"/>
        </w:numPr>
      </w:pPr>
      <w:r>
        <w:rPr/>
        <w:t xml:space="preserve">Severe bleeding events after invasive cardiac procedures
</w:t>
      </w:r>
    </w:p>
    <w:p>
      <w:pPr>
        <w:numPr>
          <w:ilvl w:val="0"/>
          <w:numId w:val="2"/>
        </w:numPr>
      </w:pPr>
      <w:r>
        <w:rPr/>
        <w:t xml:space="preserve">Patient satisfaction and outcomes in outpatient catheterization</w:t>
      </w:r>
    </w:p>
    <w:p>
      <w:pPr>
        <w:pStyle w:val="Heading1"/>
      </w:pPr>
      <w:bookmarkStart w:id="6" w:name="_Toc6"/>
      <w:r>
        <w:t>Report location:</w:t>
      </w:r>
      <w:bookmarkEnd w:id="6"/>
    </w:p>
    <w:p>
      <w:hyperlink r:id="rId8" w:history="1">
        <w:r>
          <w:rPr>
            <w:color w:val="2980b9"/>
            <w:u w:val="single"/>
          </w:rPr>
          <w:t xml:space="preserve">https://www.fullpicture.app/item/d6f3f6aec758d3f66046425acd62253e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6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247517/" TargetMode="External"/><Relationship Id="rId8" Type="http://schemas.openxmlformats.org/officeDocument/2006/relationships/hyperlink" Target="https://www.fullpicture.app/item/d6f3f6aec758d3f66046425acd6225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2024-01-20T07:19:50+01:00</dcterms:created>
  <dcterms:modified xsi:type="dcterms:W3CDTF">2024-01-20T07:19:50+01:00</dcterms:modified>
</cp:coreProperties>
</file>

<file path=docProps/custom.xml><?xml version="1.0" encoding="utf-8"?>
<Properties xmlns="http://schemas.openxmlformats.org/officeDocument/2006/custom-properties" xmlns:vt="http://schemas.openxmlformats.org/officeDocument/2006/docPropsVTypes"/>
</file>