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TRAF6-Mediated SM22α K21 Ubiquitination Promotes G6PD Activation and NADPH Production, Contributing to GSH Homeostasis and VSMC Survival In Vitro and In Vivo | Circulation Research</w:t>
      </w:r>
      <w:br/>
      <w:hyperlink r:id="rId7" w:history="1">
        <w:r>
          <w:rPr>
            <w:color w:val="2980b9"/>
            <w:u w:val="single"/>
          </w:rPr>
          <w:t xml:space="preserve">https://www.ahajournals.org/doi/10.1161/CIRCRESAHA.115.306233</w:t>
        </w:r>
      </w:hyperlink>
    </w:p>
    <w:p>
      <w:pPr>
        <w:pStyle w:val="Heading1"/>
      </w:pPr>
      <w:bookmarkStart w:id="2" w:name="_Toc2"/>
      <w:r>
        <w:t>Article summary:</w:t>
      </w:r>
      <w:bookmarkEnd w:id="2"/>
    </w:p>
    <w:p>
      <w:pPr>
        <w:jc w:val="both"/>
      </w:pPr>
      <w:r>
        <w:rPr/>
        <w:t xml:space="preserve">1. Stable atherosclerotic plaques are characterized by a thick fibrous cap consisting of proliferative vascular smooth muscle cells (VSMCs) and extracellular matrix, which decrease the risk of plaque rupture.</w:t>
      </w:r>
    </w:p>
    <w:p>
      <w:pPr>
        <w:jc w:val="both"/>
      </w:pPr>
      <w:r>
        <w:rPr/>
        <w:t xml:space="preserve">2. Glucose metabolism has been highlighted as part of a novel mechanism involved in the complex regulation of VSMC proliferation.</w:t>
      </w:r>
    </w:p>
    <w:p>
      <w:pPr>
        <w:jc w:val="both"/>
      </w:pPr>
      <w:r>
        <w:rPr/>
        <w:t xml:space="preserve">3. This study elucidated the relationship between the function of SM22α, a cytoskeleton-associated protein and a marker of VSMCs, and changes in glucose metabolism related to oxidative stress in the development and progression of vascular diseases.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an original research paper published in Circulation Research, a peer-reviewed journal with high standards for scientific rigor and accuracy. The authors have conducted extensive research on the topic, providing evidence for their claims through experiments and data analysis. The article is well-structured and clearly written, making it easy to follow the authors’ arguments. Furthermore, all sources used are properly cited throughout the text. </w:t>
      </w:r>
    </w:p>
    <w:p>
      <w:pPr>
        <w:jc w:val="both"/>
      </w:pPr>
      <w:r>
        <w:rPr/>
        <w:t xml:space="preserve">The article does not appear to be biased or one-sided; rather, it presents both sides equally by discussing potential risks associated with metabolic abnormalities in vascular tissues as well as highlighting how G6PD activation can protect against such risks. Additionally, all claims made are supported by evidence from experiments or other studies that have been conducted on this topic previously. </w:t>
      </w:r>
    </w:p>
    <w:p>
      <w:pPr>
        <w:jc w:val="both"/>
      </w:pPr>
      <w:r>
        <w:rPr/>
        <w:t xml:space="preserve">The only potential issue with this article is that it does not explore any counterarguments or alternative explanations for its findings; however, this is likely due to space constraints rather than any intentional omission on behalf of the authors. All in all, this article appears to be trustworthy and reliable based on its scientific rigor and lack of bias or promotional content.</w:t>
      </w:r>
    </w:p>
    <w:p>
      <w:pPr>
        <w:pStyle w:val="Heading1"/>
      </w:pPr>
      <w:bookmarkStart w:id="5" w:name="_Toc5"/>
      <w:r>
        <w:t>Topics for further research:</w:t>
      </w:r>
      <w:bookmarkEnd w:id="5"/>
    </w:p>
    <w:p>
      <w:pPr>
        <w:spacing w:after="0"/>
        <w:numPr>
          <w:ilvl w:val="0"/>
          <w:numId w:val="2"/>
        </w:numPr>
      </w:pPr>
      <w:r>
        <w:rPr/>
        <w:t xml:space="preserve">Metabolic abnormalities in vascular tissues</w:t>
      </w:r>
    </w:p>
    <w:p>
      <w:pPr>
        <w:spacing w:after="0"/>
        <w:numPr>
          <w:ilvl w:val="0"/>
          <w:numId w:val="2"/>
        </w:numPr>
      </w:pPr>
      <w:r>
        <w:rPr/>
        <w:t xml:space="preserve">G6PD activation and vascular health</w:t>
      </w:r>
    </w:p>
    <w:p>
      <w:pPr>
        <w:spacing w:after="0"/>
        <w:numPr>
          <w:ilvl w:val="0"/>
          <w:numId w:val="2"/>
        </w:numPr>
      </w:pPr>
      <w:r>
        <w:rPr/>
        <w:t xml:space="preserve">Vascular tissue protection mechanisms</w:t>
      </w:r>
    </w:p>
    <w:p>
      <w:pPr>
        <w:spacing w:after="0"/>
        <w:numPr>
          <w:ilvl w:val="0"/>
          <w:numId w:val="2"/>
        </w:numPr>
      </w:pPr>
      <w:r>
        <w:rPr/>
        <w:t xml:space="preserve">Potential risks of G6PD activation</w:t>
      </w:r>
    </w:p>
    <w:p>
      <w:pPr>
        <w:spacing w:after="0"/>
        <w:numPr>
          <w:ilvl w:val="0"/>
          <w:numId w:val="2"/>
        </w:numPr>
      </w:pPr>
      <w:r>
        <w:rPr/>
        <w:t xml:space="preserve">Counterarguments to G6PD activation</w:t>
      </w:r>
    </w:p>
    <w:p>
      <w:pPr>
        <w:numPr>
          <w:ilvl w:val="0"/>
          <w:numId w:val="2"/>
        </w:numPr>
      </w:pPr>
      <w:r>
        <w:rPr/>
        <w:t xml:space="preserve">Alternative explanations for G6PD activation</w:t>
      </w:r>
    </w:p>
    <w:p>
      <w:pPr>
        <w:pStyle w:val="Heading1"/>
      </w:pPr>
      <w:bookmarkStart w:id="6" w:name="_Toc6"/>
      <w:r>
        <w:t>Report location:</w:t>
      </w:r>
      <w:bookmarkEnd w:id="6"/>
    </w:p>
    <w:p>
      <w:hyperlink r:id="rId8" w:history="1">
        <w:r>
          <w:rPr>
            <w:color w:val="2980b9"/>
            <w:u w:val="single"/>
          </w:rPr>
          <w:t xml:space="preserve">https://www.fullpicture.app/item/d6f440159b2831f843e6d985cab4d0d3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C5D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hajournals.org/doi/10.1161/CIRCRESAHA.115.306233" TargetMode="External"/><Relationship Id="rId8" Type="http://schemas.openxmlformats.org/officeDocument/2006/relationships/hyperlink" Target="https://www.fullpicture.app/item/d6f440159b2831f843e6d985cab4d0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2023-02-17T17:42:05+01:00</dcterms:created>
  <dcterms:modified xsi:type="dcterms:W3CDTF">2023-02-17T17:42:05+01:00</dcterms:modified>
</cp:coreProperties>
</file>

<file path=docProps/custom.xml><?xml version="1.0" encoding="utf-8"?>
<Properties xmlns="http://schemas.openxmlformats.org/officeDocument/2006/custom-properties" xmlns:vt="http://schemas.openxmlformats.org/officeDocument/2006/docPropsVTypes"/>
</file>