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Thriving not just surviving: A review of research on teacher resilience. Educational Research Review, 6(3), 185–207 | 10.1016/j.edurev.2011.09.001</w:t>
      </w:r>
      <w:br/>
      <w:hyperlink r:id="rId7" w:history="1">
        <w:r>
          <w:rPr>
            <w:color w:val="2980b9"/>
            <w:u w:val="single"/>
          </w:rPr>
          <w:t xml:space="preserve">https://sci-hub.ru/10.1016/j.edurev.2011.09.001</w:t>
        </w:r>
      </w:hyperlink>
    </w:p>
    <w:p>
      <w:pPr>
        <w:pStyle w:val="Heading1"/>
      </w:pPr>
      <w:bookmarkStart w:id="2" w:name="_Toc2"/>
      <w:r>
        <w:t>Article summary:</w:t>
      </w:r>
      <w:bookmarkEnd w:id="2"/>
    </w:p>
    <w:p>
      <w:pPr>
        <w:jc w:val="both"/>
      </w:pPr>
      <w:r>
        <w:rPr/>
        <w:t xml:space="preserve">1. This article reviews research on teacher resilience, focusing on how teachers can thrive rather than just survive in their profession. </w:t>
      </w:r>
    </w:p>
    <w:p>
      <w:pPr>
        <w:jc w:val="both"/>
      </w:pPr>
      <w:r>
        <w:rPr/>
        <w:t xml:space="preserve">2. The review examines the various factors that contribute to teacher resilience, such as personal characteristics, social support, and professional development. </w:t>
      </w:r>
    </w:p>
    <w:p>
      <w:pPr>
        <w:jc w:val="both"/>
      </w:pPr>
      <w:r>
        <w:rPr/>
        <w:t xml:space="preserve">3. It also looks at the implications of this research for policy and practice in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all experienced researchers in the field of education, which adds to its trustworthiness and reliability. The authors provide a comprehensive overview of existing research on teacher resilience and draw upon a range of sources to support their claims. They also discuss the implications of this research for policy and practice in education, which provides useful insights into how teachers can be supported to thrive in their profession. </w:t>
      </w:r>
    </w:p>
    <w:p>
      <w:pPr>
        <w:jc w:val="both"/>
      </w:pPr>
      <w:r>
        <w:rPr/>
        <w:t xml:space="preserve">The article does not appear to have any major biases or one-sided reporting; however, it does not explore any counterarguments or present both sides equally. Additionally, there is no mention of possible risks associated with implementing strategies based on the findings from this research, which could be an important point of consideration for educators and policymakers alike. Furthermore, some of the claims made in the article are not supported by evidence or data; instead they rely solely on anecdotal evidence from interviews with teachers. </w:t>
      </w:r>
    </w:p>
    <w:p>
      <w:pPr>
        <w:jc w:val="both"/>
      </w:pPr>
      <w:r>
        <w:rPr/>
        <w:t xml:space="preserve">In conclusion, while this article provides a comprehensive overview of existing research on teacher resilience and offers useful insights into how teachers can be supported to thrive in their profession, it could benefit from further exploration into counterarguments and potential risks associated with implementing strategies based on its findings.</w:t>
      </w:r>
    </w:p>
    <w:p>
      <w:pPr>
        <w:pStyle w:val="Heading1"/>
      </w:pPr>
      <w:bookmarkStart w:id="5" w:name="_Toc5"/>
      <w:r>
        <w:t>Topics for further research:</w:t>
      </w:r>
      <w:bookmarkEnd w:id="5"/>
    </w:p>
    <w:p>
      <w:pPr>
        <w:spacing w:after="0"/>
        <w:numPr>
          <w:ilvl w:val="0"/>
          <w:numId w:val="2"/>
        </w:numPr>
      </w:pPr>
      <w:r>
        <w:rPr/>
        <w:t xml:space="preserve">Teacher resilience strategies </w:t>
      </w:r>
    </w:p>
    <w:p>
      <w:pPr>
        <w:spacing w:after="0"/>
        <w:numPr>
          <w:ilvl w:val="0"/>
          <w:numId w:val="2"/>
        </w:numPr>
      </w:pPr>
      <w:r>
        <w:rPr/>
        <w:t xml:space="preserve">Teacher resilience risks </w:t>
      </w:r>
    </w:p>
    <w:p>
      <w:pPr>
        <w:spacing w:after="0"/>
        <w:numPr>
          <w:ilvl w:val="0"/>
          <w:numId w:val="2"/>
        </w:numPr>
      </w:pPr>
      <w:r>
        <w:rPr/>
        <w:t xml:space="preserve">Teacher resilience counterarguments </w:t>
      </w:r>
    </w:p>
    <w:p>
      <w:pPr>
        <w:spacing w:after="0"/>
        <w:numPr>
          <w:ilvl w:val="0"/>
          <w:numId w:val="2"/>
        </w:numPr>
      </w:pPr>
      <w:r>
        <w:rPr/>
        <w:t xml:space="preserve">Teacher resilience evidence </w:t>
      </w:r>
    </w:p>
    <w:p>
      <w:pPr>
        <w:spacing w:after="0"/>
        <w:numPr>
          <w:ilvl w:val="0"/>
          <w:numId w:val="2"/>
        </w:numPr>
      </w:pPr>
      <w:r>
        <w:rPr/>
        <w:t xml:space="preserve">Teacher resilience policy implications </w:t>
      </w:r>
    </w:p>
    <w:p>
      <w:pPr>
        <w:numPr>
          <w:ilvl w:val="0"/>
          <w:numId w:val="2"/>
        </w:numPr>
      </w:pPr>
      <w:r>
        <w:rPr/>
        <w:t xml:space="preserve">Teacher resilience practice implications</w:t>
      </w:r>
    </w:p>
    <w:p>
      <w:pPr>
        <w:pStyle w:val="Heading1"/>
      </w:pPr>
      <w:bookmarkStart w:id="6" w:name="_Toc6"/>
      <w:r>
        <w:t>Report location:</w:t>
      </w:r>
      <w:bookmarkEnd w:id="6"/>
    </w:p>
    <w:p>
      <w:hyperlink r:id="rId8" w:history="1">
        <w:r>
          <w:rPr>
            <w:color w:val="2980b9"/>
            <w:u w:val="single"/>
          </w:rPr>
          <w:t xml:space="preserve">https://www.fullpicture.app/item/d6f5646b71e8759d8b9504c06671f3f9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8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edurev.2011.09.001" TargetMode="External"/><Relationship Id="rId8" Type="http://schemas.openxmlformats.org/officeDocument/2006/relationships/hyperlink" Target="https://www.fullpicture.app/item/d6f5646b71e8759d8b9504c06671f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2023-02-27T13:35:04+01:00</dcterms:created>
  <dcterms:modified xsi:type="dcterms:W3CDTF">2023-02-27T13:35:04+01:00</dcterms:modified>
</cp:coreProperties>
</file>

<file path=docProps/custom.xml><?xml version="1.0" encoding="utf-8"?>
<Properties xmlns="http://schemas.openxmlformats.org/officeDocument/2006/custom-properties" xmlns:vt="http://schemas.openxmlformats.org/officeDocument/2006/docPropsVTypes"/>
</file>