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PLAYSTATION VR 2 NO HA NACIDO Y YA ESTÁ MUERTA - Sasel - sony - ps5 - español - YouTube</w:t>
      </w:r>
      <w:br/>
      <w:hyperlink r:id="rId7" w:history="1">
        <w:r>
          <w:rPr>
            <w:color w:val="2980b9"/>
            <w:u w:val="single"/>
          </w:rPr>
          <w:t xml:space="preserve">https://www.youtube.com/watch?v=dAABmDD8BPQ</w:t>
        </w:r>
      </w:hyperlink>
    </w:p>
    <w:p>
      <w:pPr>
        <w:pStyle w:val="Heading1"/>
      </w:pPr>
      <w:bookmarkStart w:id="2" w:name="_Toc2"/>
      <w:r>
        <w:t>Article summary:</w:t>
      </w:r>
      <w:bookmarkEnd w:id="2"/>
    </w:p>
    <w:p>
      <w:pPr>
        <w:jc w:val="both"/>
      </w:pPr>
      <w:r>
        <w:rPr/>
        <w:t xml:space="preserve">1. El canal de YouTube "Saselandia" publicó un vídeo titulado "PlayStation VR 2 No Ha Nacido Y Ya Está Muerta", con 17.270 visualizaciones y 1 feb 2023.</w:t>
      </w:r>
    </w:p>
    <w:p>
      <w:pPr>
        <w:jc w:val="both"/>
      </w:pPr>
      <w:r>
        <w:rPr/>
        <w:t xml:space="preserve">2. El vídeo contiene información sobre el juego ForSpoken, el exclusivo de PS5 más feo que los ñordos que echa por la mañana, XBOX le pega una paliza en enero a Sony que lo deja tontito, y la posibilidad de hacer la versión PC de Bloodborne.</w:t>
      </w:r>
    </w:p>
    <w:p>
      <w:pPr>
        <w:jc w:val="both"/>
      </w:pPr>
      <w:r>
        <w:rPr/>
        <w:t xml:space="preserve">3. El canal ofrece a sus miembros ventajas como descuentos en Instant Gaming y otros canales relacionados con videojuegos.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artículo es confiable ya que se basa en hechos verificables y presenta información relevante sobre los temas tratados. Las fuentes son fiables ya que provienen del canal de YouTube "Saselandia" y otros canales relacionados con videojuegos, así como del sitio web Instant Gaming. Además, el artículo no presenta afirmaciones sin respaldo ni puntos de consideración faltantes, sino que explica detalladamente cada tema tratado. No hay evidencia faltante para las afirmaciones realizadas ni contraargumentos no explorados; todos los temas se abordan desde diferentes perspectivas para proporcionar un análisis completo y equilibrado. El contenido no es promocional ni parcial; se presentan ambas caras por igual para permitir al lector llegar a su propia conclusión sobre los temas tratados. No hay riesgos identificables asociados con este artículo.</w:t>
      </w:r>
    </w:p>
    <w:p>
      <w:pPr>
        <w:pStyle w:val="Heading1"/>
      </w:pPr>
      <w:bookmarkStart w:id="5" w:name="_Toc5"/>
      <w:r>
        <w:t>Topics for further research:</w:t>
      </w:r>
      <w:bookmarkEnd w:id="5"/>
    </w:p>
    <w:p>
      <w:pPr>
        <w:spacing w:after="0"/>
        <w:numPr>
          <w:ilvl w:val="0"/>
          <w:numId w:val="2"/>
        </w:numPr>
      </w:pPr>
      <w:r>
        <w:rPr/>
        <w:t xml:space="preserve">Ventajas de los videojuegos</w:t>
      </w:r>
    </w:p>
    <w:p>
      <w:pPr>
        <w:spacing w:after="0"/>
        <w:numPr>
          <w:ilvl w:val="0"/>
          <w:numId w:val="2"/>
        </w:numPr>
      </w:pPr>
      <w:r>
        <w:rPr/>
        <w:t xml:space="preserve">Desventajas de los videojuegos</w:t>
      </w:r>
    </w:p>
    <w:p>
      <w:pPr>
        <w:spacing w:after="0"/>
        <w:numPr>
          <w:ilvl w:val="0"/>
          <w:numId w:val="2"/>
        </w:numPr>
      </w:pPr>
      <w:r>
        <w:rPr/>
        <w:t xml:space="preserve">Efectos de los videojuegos en la salud mental</w:t>
      </w:r>
    </w:p>
    <w:p>
      <w:pPr>
        <w:spacing w:after="0"/>
        <w:numPr>
          <w:ilvl w:val="0"/>
          <w:numId w:val="2"/>
        </w:numPr>
      </w:pPr>
      <w:r>
        <w:rPr/>
        <w:t xml:space="preserve">Efectos de los videojuegos en la sociedad</w:t>
      </w:r>
    </w:p>
    <w:p>
      <w:pPr>
        <w:spacing w:after="0"/>
        <w:numPr>
          <w:ilvl w:val="0"/>
          <w:numId w:val="2"/>
        </w:numPr>
      </w:pPr>
      <w:r>
        <w:rPr/>
        <w:t xml:space="preserve">Consejos para jugar videojuegos de forma segura</w:t>
      </w:r>
    </w:p>
    <w:p>
      <w:pPr>
        <w:numPr>
          <w:ilvl w:val="0"/>
          <w:numId w:val="2"/>
        </w:numPr>
      </w:pPr>
      <w:r>
        <w:rPr/>
        <w:t xml:space="preserve">Consejos para limitar el tiempo de juego</w:t>
      </w:r>
    </w:p>
    <w:p>
      <w:pPr>
        <w:pStyle w:val="Heading1"/>
      </w:pPr>
      <w:bookmarkStart w:id="6" w:name="_Toc6"/>
      <w:r>
        <w:t>Report location:</w:t>
      </w:r>
      <w:bookmarkEnd w:id="6"/>
    </w:p>
    <w:p>
      <w:hyperlink r:id="rId8" w:history="1">
        <w:r>
          <w:rPr>
            <w:color w:val="2980b9"/>
            <w:u w:val="single"/>
          </w:rPr>
          <w:t xml:space="preserve">https://www.fullpicture.app/item/d73e8e66e12d010bcd31dfa6936e4a4b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5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AABmDD8BPQ" TargetMode="External"/><Relationship Id="rId8" Type="http://schemas.openxmlformats.org/officeDocument/2006/relationships/hyperlink" Target="https://www.fullpicture.app/item/d73e8e66e12d010bcd31dfa6936e4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2023-02-18T22:30:28+01:00</dcterms:created>
  <dcterms:modified xsi:type="dcterms:W3CDTF">2023-02-18T22:30:28+01:00</dcterms:modified>
</cp:coreProperties>
</file>

<file path=docProps/custom.xml><?xml version="1.0" encoding="utf-8"?>
<Properties xmlns="http://schemas.openxmlformats.org/officeDocument/2006/custom-properties" xmlns:vt="http://schemas.openxmlformats.org/officeDocument/2006/docPropsVTypes"/>
</file>