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电子 |免费全文 |基于YOLOv7的远距离人员检测</w:t>
      </w:r>
      <w:br/>
      <w:hyperlink r:id="rId7" w:history="1">
        <w:r>
          <w:rPr>
            <w:color w:val="2980b9"/>
            <w:u w:val="single"/>
          </w:rPr>
          <w:t xml:space="preserve">https://www.mdpi.com/2079-9292/12/6/1502</w:t>
        </w:r>
      </w:hyperlink>
    </w:p>
    <w:p>
      <w:pPr>
        <w:pStyle w:val="Heading1"/>
      </w:pPr>
      <w:bookmarkStart w:id="2" w:name="_Toc2"/>
      <w:r>
        <w:t>Article summary:</w:t>
      </w:r>
      <w:bookmarkEnd w:id="2"/>
    </w:p>
    <w:p>
      <w:pPr>
        <w:jc w:val="both"/>
      </w:pPr>
      <w:r>
        <w:rPr/>
        <w:t xml:space="preserve">1. 该研究提出了一种基于YOLOv7的微小目标检测方法TOD-YOLOv7，通过增加微小目标检测层对YOLOv7网络进行重构，以增强其检测能力。</w:t>
      </w:r>
    </w:p>
    <w:p>
      <w:pPr>
        <w:jc w:val="both"/>
      </w:pPr>
      <w:r>
        <w:rPr/>
        <w:t xml:space="preserve">2. 该方法利用递归门控卷积模块实现与高阶空间的交互，加速模型初始化过程并减少推理时间。</w:t>
      </w:r>
    </w:p>
    <w:p>
      <w:pPr>
        <w:jc w:val="both"/>
      </w:pPr>
      <w:r>
        <w:rPr/>
        <w:t xml:space="preserve">3. 文章还提出将坐标注意力机制整合到YOLOv7特征提取网络中，强化行人物体信息，弱化背景信息，并利用数据增强技术改进算法的表示学习。实验结果表明，该方法在TinyPerson数据集上的检测准确率和速度都有显著提升。</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对于上述文章的批判性分析，以下是一些观点和问题：</w:t>
      </w:r>
    </w:p>
    <w:p>
      <w:pPr>
        <w:jc w:val="both"/>
      </w:pPr>
      <w:r>
        <w:rPr/>
        <w:t xml:space="preserve"/>
      </w:r>
    </w:p>
    <w:p>
      <w:pPr>
        <w:jc w:val="both"/>
      </w:pPr>
      <w:r>
        <w:rPr/>
        <w:t xml:space="preserve">1. 偏见来源：文章没有提及任何可能存在的偏见来源。然而，由于作者是来自河北大学的研究人员，可能存在地域性偏见或机构内部偏见。</w:t>
      </w:r>
    </w:p>
    <w:p>
      <w:pPr>
        <w:jc w:val="both"/>
      </w:pPr>
      <w:r>
        <w:rPr/>
        <w:t xml:space="preserve"/>
      </w:r>
    </w:p>
    <w:p>
      <w:pPr>
        <w:jc w:val="both"/>
      </w:pPr>
      <w:r>
        <w:rPr/>
        <w:t xml:space="preserve">2. 片面报道：文章只关注了基于YOLOv7的微小目标检测方法TOD-YOLOv7的优点和改进之处，但没有提及其局限性或其他可能存在的方法。这种片面报道可能导致读者对该方法的实际效果和适用范围缺乏全面了解。</w:t>
      </w:r>
    </w:p>
    <w:p>
      <w:pPr>
        <w:jc w:val="both"/>
      </w:pPr>
      <w:r>
        <w:rPr/>
        <w:t xml:space="preserve"/>
      </w:r>
    </w:p>
    <w:p>
      <w:pPr>
        <w:jc w:val="both"/>
      </w:pPr>
      <w:r>
        <w:rPr/>
        <w:t xml:space="preserve">3. 缺失的考虑点：文章没有讨论数据集选择、模型训练过程中使用的超参数设置、评估指标选择等方面的考虑点。这些因素对于评估算法性能和结果可靠性至关重要。</w:t>
      </w:r>
    </w:p>
    <w:p>
      <w:pPr>
        <w:jc w:val="both"/>
      </w:pPr>
      <w:r>
        <w:rPr/>
        <w:t xml:space="preserve"/>
      </w:r>
    </w:p>
    <w:p>
      <w:pPr>
        <w:jc w:val="both"/>
      </w:pPr>
      <w:r>
        <w:rPr/>
        <w:t xml:space="preserve">4. 缺失证据：文章声称TOD-YOLOv7在TinyPerson数据集上比基线模型YOLOv7具有更好的检测准确率和速度。然而，缺乏详细的实验证据来支持这些主张，如具体的实验设置、定量结果和统计显著性分析。</w:t>
      </w:r>
    </w:p>
    <w:p>
      <w:pPr>
        <w:jc w:val="both"/>
      </w:pPr>
      <w:r>
        <w:rPr/>
        <w:t xml:space="preserve"/>
      </w:r>
    </w:p>
    <w:p>
      <w:pPr>
        <w:jc w:val="both"/>
      </w:pPr>
      <w:r>
        <w:rPr/>
        <w:t xml:space="preserve">5. 未探索反驳：文章没有探讨其他可能存在竞争方法或已有研究成果对TOD-YOLOv7的反驳或比较。这种未探索反驳可能导致读者对该方法在当前研究领域中的位置和竞争力缺乏全面了解。</w:t>
      </w:r>
    </w:p>
    <w:p>
      <w:pPr>
        <w:jc w:val="both"/>
      </w:pPr>
      <w:r>
        <w:rPr/>
        <w:t xml:space="preserve"/>
      </w:r>
    </w:p>
    <w:p>
      <w:pPr>
        <w:jc w:val="both"/>
      </w:pPr>
      <w:r>
        <w:rPr/>
        <w:t xml:space="preserve">6. 宣传内容：文章使用了一些宣传性词语，如"成功应用"、"良好的效果"等，来描述已有物体检测器的应用和结果。这种宣传内容可能会使读者过分乐观地看待该领域的进展和现有方法的实际效果。</w:t>
      </w:r>
    </w:p>
    <w:p>
      <w:pPr>
        <w:jc w:val="both"/>
      </w:pPr>
      <w:r>
        <w:rPr/>
        <w:t xml:space="preserve"/>
      </w:r>
    </w:p>
    <w:p>
      <w:pPr>
        <w:jc w:val="both"/>
      </w:pPr>
      <w:r>
        <w:rPr/>
        <w:t xml:space="preserve">综上所述，上述文章存在一些潜在偏见、片面报道、缺失考虑点、缺失证据、未探索反驳和宣传内容等问题。为了提高文章的可信度和说服力，需要更全面地讨论相关问题，并提供充分的实验证据和比较分析。</w:t>
      </w:r>
    </w:p>
    <w:p>
      <w:pPr>
        <w:pStyle w:val="Heading1"/>
      </w:pPr>
      <w:bookmarkStart w:id="5" w:name="_Toc5"/>
      <w:r>
        <w:t>Topics for further research:</w:t>
      </w:r>
      <w:bookmarkEnd w:id="5"/>
    </w:p>
    <w:p>
      <w:pPr>
        <w:spacing w:after="0"/>
        <w:numPr>
          <w:ilvl w:val="0"/>
          <w:numId w:val="2"/>
        </w:numPr>
      </w:pPr>
      <w:r>
        <w:rPr/>
        <w:t xml:space="preserve">Possible biases in the article
</w:t>
      </w:r>
    </w:p>
    <w:p>
      <w:pPr>
        <w:spacing w:after="0"/>
        <w:numPr>
          <w:ilvl w:val="0"/>
          <w:numId w:val="2"/>
        </w:numPr>
      </w:pPr>
      <w:r>
        <w:rPr/>
        <w:t xml:space="preserve">Limitations or alternative methods not mentioned
</w:t>
      </w:r>
    </w:p>
    <w:p>
      <w:pPr>
        <w:spacing w:after="0"/>
        <w:numPr>
          <w:ilvl w:val="0"/>
          <w:numId w:val="2"/>
        </w:numPr>
      </w:pPr>
      <w:r>
        <w:rPr/>
        <w:t xml:space="preserve">Considerations such as dataset selection and hyperparameter settings
</w:t>
      </w:r>
    </w:p>
    <w:p>
      <w:pPr>
        <w:spacing w:after="0"/>
        <w:numPr>
          <w:ilvl w:val="0"/>
          <w:numId w:val="2"/>
        </w:numPr>
      </w:pPr>
      <w:r>
        <w:rPr/>
        <w:t xml:space="preserve">Lack of evidence supporting claims about TOD-YOLOv7's performance
</w:t>
      </w:r>
    </w:p>
    <w:p>
      <w:pPr>
        <w:spacing w:after="0"/>
        <w:numPr>
          <w:ilvl w:val="0"/>
          <w:numId w:val="2"/>
        </w:numPr>
      </w:pPr>
      <w:r>
        <w:rPr/>
        <w:t xml:space="preserve">Lack of exploration of competing methods or existing research
</w:t>
      </w:r>
    </w:p>
    <w:p>
      <w:pPr>
        <w:numPr>
          <w:ilvl w:val="0"/>
          <w:numId w:val="2"/>
        </w:numPr>
      </w:pPr>
      <w:r>
        <w:rPr/>
        <w:t xml:space="preserve">Use of promotional language in describing existing object detectors</w:t>
      </w:r>
    </w:p>
    <w:p>
      <w:pPr>
        <w:pStyle w:val="Heading1"/>
      </w:pPr>
      <w:bookmarkStart w:id="6" w:name="_Toc6"/>
      <w:r>
        <w:t>Report location:</w:t>
      </w:r>
      <w:bookmarkEnd w:id="6"/>
    </w:p>
    <w:p>
      <w:hyperlink r:id="rId8" w:history="1">
        <w:r>
          <w:rPr>
            <w:color w:val="2980b9"/>
            <w:u w:val="single"/>
          </w:rPr>
          <w:t xml:space="preserve">https://www.fullpicture.app/item/d750634b89b0fd0b43df367204eb7a44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7BC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9-9292/12/6/1502" TargetMode="External"/><Relationship Id="rId8" Type="http://schemas.openxmlformats.org/officeDocument/2006/relationships/hyperlink" Target="https://www.fullpicture.app/item/d750634b89b0fd0b43df367204eb7a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2023-07-20T08:17:01+02:00</dcterms:created>
  <dcterms:modified xsi:type="dcterms:W3CDTF">2023-07-20T08:17:01+02:00</dcterms:modified>
</cp:coreProperties>
</file>

<file path=docProps/custom.xml><?xml version="1.0" encoding="utf-8"?>
<Properties xmlns="http://schemas.openxmlformats.org/officeDocument/2006/custom-properties" xmlns:vt="http://schemas.openxmlformats.org/officeDocument/2006/docPropsVTypes"/>
</file>