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Atomistic simulations of nanowelding of single-crystal and amorphous gold nanowires: Journal of Applied Physics: Vol 117, No 1</w:t>
      </w:r>
      <w:br/>
      <w:hyperlink r:id="rId7" w:history="1">
        <w:r>
          <w:rPr>
            <w:color w:val="2980b9"/>
            <w:u w:val="single"/>
          </w:rPr>
          <w:t xml:space="preserve">https://aip.scitation.org/doi/10.1063/1.4905350</w:t>
        </w:r>
      </w:hyperlink>
    </w:p>
    <w:p>
      <w:pPr>
        <w:pStyle w:val="Heading1"/>
      </w:pPr>
      <w:bookmarkStart w:id="2" w:name="_Toc2"/>
      <w:r>
        <w:t>Article summary:</w:t>
      </w:r>
      <w:bookmarkEnd w:id="2"/>
    </w:p>
    <w:p>
      <w:pPr>
        <w:jc w:val="both"/>
      </w:pPr>
      <w:r>
        <w:rPr/>
        <w:t xml:space="preserve">1. The mechanism and quality of welding single-crystal (SC) and amorphous gold nanowires (NWs) with head-to-head contact were studied using molecular dynamics simulations.</w:t>
      </w:r>
    </w:p>
    <w:p>
      <w:pPr>
        <w:jc w:val="both"/>
      </w:pPr>
      <w:r>
        <w:rPr/>
        <w:t xml:space="preserve">2. Simulation results showed that the alignment for the amorphous NWs during welding is easier than that for the SC NWs due to the former's relatively stable geometry.</w:t>
      </w:r>
    </w:p>
    <w:p>
      <w:pPr>
        <w:jc w:val="both"/>
      </w:pPr>
      <w:r>
        <w:rPr/>
        <w:t xml:space="preserve">3. With increasing interference, an amorphous gold NW shortens more than does a SC gold NW due to the former's relatively poor strength.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“Atomistic Simulations of Nanowelding of Single-Crystal and Amorphous Gold Nanowires” is a reliable source of information on nanowelding processes. The authors provide detailed descriptions of their research methods, results, and conclusions, which are supported by evidence from molecular dynamics simulations. The article also provides references to other relevant studies in the field, which further adds to its credibility. </w:t>
      </w:r>
    </w:p>
    <w:p>
      <w:pPr>
        <w:jc w:val="both"/>
      </w:pPr>
      <w:r>
        <w:rPr/>
        <w:t xml:space="preserve">However, there are some potential biases in the article that should be noted. For example, the authors focus mainly on the advantages of nanowelding over traditional welding techniques without exploring any potential risks or drawbacks associated with it. Additionally, they do not present both sides equally when discussing their findings; instead they focus mainly on how nanowelding can improve existing technologies without considering any possible counterarguments or alternative solutions. Furthermore, some of their claims are unsupported by evidence or data from their simulations; instead they rely heavily on anecdotal evidence from other studies in order to support their conclusions. </w:t>
      </w:r>
    </w:p>
    <w:p>
      <w:pPr>
        <w:jc w:val="both"/>
      </w:pPr>
      <w:r>
        <w:rPr/>
        <w:t xml:space="preserve">In conclusion, while this article is generally reliable and trustworthy source of information on nanowelding processes,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Advantages and disadvantages of nanowelding</w:t>
      </w:r>
    </w:p>
    <w:p>
      <w:pPr>
        <w:spacing w:after="0"/>
        <w:numPr>
          <w:ilvl w:val="0"/>
          <w:numId w:val="2"/>
        </w:numPr>
      </w:pPr>
      <w:r>
        <w:rPr/>
        <w:t xml:space="preserve">Alternative welding techniques</w:t>
      </w:r>
    </w:p>
    <w:p>
      <w:pPr>
        <w:spacing w:after="0"/>
        <w:numPr>
          <w:ilvl w:val="0"/>
          <w:numId w:val="2"/>
        </w:numPr>
      </w:pPr>
      <w:r>
        <w:rPr/>
        <w:t xml:space="preserve">Molecular dynamics simulations of nanowelding</w:t>
      </w:r>
    </w:p>
    <w:p>
      <w:pPr>
        <w:spacing w:after="0"/>
        <w:numPr>
          <w:ilvl w:val="0"/>
          <w:numId w:val="2"/>
        </w:numPr>
      </w:pPr>
      <w:r>
        <w:rPr/>
        <w:t xml:space="preserve">Nanowelding safety risks</w:t>
      </w:r>
    </w:p>
    <w:p>
      <w:pPr>
        <w:spacing w:after="0"/>
        <w:numPr>
          <w:ilvl w:val="0"/>
          <w:numId w:val="2"/>
        </w:numPr>
      </w:pPr>
      <w:r>
        <w:rPr/>
        <w:t xml:space="preserve">Nanowelding applications</w:t>
      </w:r>
    </w:p>
    <w:p>
      <w:pPr>
        <w:numPr>
          <w:ilvl w:val="0"/>
          <w:numId w:val="2"/>
        </w:numPr>
      </w:pPr>
      <w:r>
        <w:rPr/>
        <w:t xml:space="preserve">Nanowelding research methods</w:t>
      </w:r>
    </w:p>
    <w:p>
      <w:pPr>
        <w:pStyle w:val="Heading1"/>
      </w:pPr>
      <w:bookmarkStart w:id="6" w:name="_Toc6"/>
      <w:r>
        <w:t>Report location:</w:t>
      </w:r>
      <w:bookmarkEnd w:id="6"/>
    </w:p>
    <w:p>
      <w:hyperlink r:id="rId8" w:history="1">
        <w:r>
          <w:rPr>
            <w:color w:val="2980b9"/>
            <w:u w:val="single"/>
          </w:rPr>
          <w:t xml:space="preserve">https://www.fullpicture.app/item/d76055537c76583cf8a7ae5090c8a821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9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4905350" TargetMode="External"/><Relationship Id="rId8" Type="http://schemas.openxmlformats.org/officeDocument/2006/relationships/hyperlink" Target="https://www.fullpicture.app/item/d76055537c76583cf8a7ae5090c8a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2023-02-23T00:03:47+01:00</dcterms:created>
  <dcterms:modified xsi:type="dcterms:W3CDTF">2023-02-23T00:03:47+01:00</dcterms:modified>
</cp:coreProperties>
</file>

<file path=docProps/custom.xml><?xml version="1.0" encoding="utf-8"?>
<Properties xmlns="http://schemas.openxmlformats.org/officeDocument/2006/custom-properties" xmlns:vt="http://schemas.openxmlformats.org/officeDocument/2006/docPropsVTypes"/>
</file>