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market size/revenue comparisons 2022 | Statista</w:t>
      </w:r>
      <w:br/>
      <w:hyperlink r:id="rId7" w:history="1">
        <w:r>
          <w:rPr>
            <w:color w:val="2980b9"/>
            <w:u w:val="single"/>
          </w:rPr>
          <w:t xml:space="preserve">https://www.statista.com/statistics/941835/artificial-intelligence-market-size-revenue-comparisons/</w:t>
        </w:r>
      </w:hyperlink>
    </w:p>
    <w:p>
      <w:pPr>
        <w:pStyle w:val="Heading1"/>
      </w:pPr>
      <w:bookmarkStart w:id="2" w:name="_Toc2"/>
      <w:r>
        <w:t>Article summary:</w:t>
      </w:r>
      <w:bookmarkEnd w:id="2"/>
    </w:p>
    <w:p>
      <w:pPr>
        <w:jc w:val="both"/>
      </w:pPr>
      <w:r>
        <w:rPr/>
        <w:t xml:space="preserve">1. Artykuł dotyczy rynku sztucznej inteligencji w Chinach, zawierający informacje na temat technologii, aplikacji, branż, inwestycji i firm.</w:t>
      </w:r>
    </w:p>
    <w:p>
      <w:pPr>
        <w:jc w:val="both"/>
      </w:pPr>
      <w:r>
        <w:rPr/>
        <w:t xml:space="preserve">2. Statista oferuje dostęp do 1 miliona statystyk w formacie XLS, PDF i PNG.</w:t>
      </w:r>
    </w:p>
    <w:p>
      <w:pPr>
        <w:jc w:val="both"/>
      </w:pPr>
      <w:r>
        <w:rPr/>
        <w:t xml:space="preserve">3. Artykuł zawiera opinię Marlene Greenfield na temat użyteczności strony internetowej Statista.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dobrze napisany i zawiera wiele przydatnych informacji na temat rynku sztucznej inteligencji w Chinach. Autor skupia się głównie na technologii, aplikacjach, branżach, inwestycjach i firmach związanych z AI w Chinach. Artykuł jest napisany obiektywnie i nie ma widocznych uprzedzeń ani stronniczości. Autor prezentuje fakty bez komentarza lub interpretacji. Wszystkie twierdzenia są poparte odpowiednimi dowodami lub źródłami informacji. Należy jednak pamiętać, że artykuł skupia się tylko na Chinach i nie obejmuje całego globalnego rynku sztucznej inteligencji. Ponadto autor nie omawia możliwych zagrożeń związanych ze stosowaniem AI ani nierównego przedstawiania obu stron tego problemu.</w:t>
      </w:r>
    </w:p>
    <w:p>
      <w:pPr>
        <w:pStyle w:val="Heading1"/>
      </w:pPr>
      <w:bookmarkStart w:id="5" w:name="_Toc5"/>
      <w:r>
        <w:t>Topics for further research:</w:t>
      </w:r>
      <w:bookmarkEnd w:id="5"/>
    </w:p>
    <w:p>
      <w:pPr>
        <w:spacing w:after="0"/>
        <w:numPr>
          <w:ilvl w:val="0"/>
          <w:numId w:val="2"/>
        </w:numPr>
      </w:pPr>
      <w:r>
        <w:rPr/>
        <w:t xml:space="preserve">Zagrożenia związane z AI</w:t>
      </w:r>
    </w:p>
    <w:p>
      <w:pPr>
        <w:spacing w:after="0"/>
        <w:numPr>
          <w:ilvl w:val="0"/>
          <w:numId w:val="2"/>
        </w:numPr>
      </w:pPr>
      <w:r>
        <w:rPr/>
        <w:t xml:space="preserve">Nierówne przedstawianie obu stron AI</w:t>
      </w:r>
    </w:p>
    <w:p>
      <w:pPr>
        <w:spacing w:after="0"/>
        <w:numPr>
          <w:ilvl w:val="0"/>
          <w:numId w:val="2"/>
        </w:numPr>
      </w:pPr>
      <w:r>
        <w:rPr/>
        <w:t xml:space="preserve">Globalny rynek sztucznej inteligencji</w:t>
      </w:r>
    </w:p>
    <w:p>
      <w:pPr>
        <w:spacing w:after="0"/>
        <w:numPr>
          <w:ilvl w:val="0"/>
          <w:numId w:val="2"/>
        </w:numPr>
      </w:pPr>
      <w:r>
        <w:rPr/>
        <w:t xml:space="preserve">Przegląd technologii AI w Chinach</w:t>
      </w:r>
    </w:p>
    <w:p>
      <w:pPr>
        <w:spacing w:after="0"/>
        <w:numPr>
          <w:ilvl w:val="0"/>
          <w:numId w:val="2"/>
        </w:numPr>
      </w:pPr>
      <w:r>
        <w:rPr/>
        <w:t xml:space="preserve">Inwestycje w AI w Chinach</w:t>
      </w:r>
    </w:p>
    <w:p>
      <w:pPr>
        <w:numPr>
          <w:ilvl w:val="0"/>
          <w:numId w:val="2"/>
        </w:numPr>
      </w:pPr>
      <w:r>
        <w:rPr/>
        <w:t xml:space="preserve">Przegląd firm AI w Chinach</w:t>
      </w:r>
    </w:p>
    <w:p>
      <w:pPr>
        <w:pStyle w:val="Heading1"/>
      </w:pPr>
      <w:bookmarkStart w:id="6" w:name="_Toc6"/>
      <w:r>
        <w:t>Report location:</w:t>
      </w:r>
      <w:bookmarkEnd w:id="6"/>
    </w:p>
    <w:p>
      <w:hyperlink r:id="rId8" w:history="1">
        <w:r>
          <w:rPr>
            <w:color w:val="2980b9"/>
            <w:u w:val="single"/>
          </w:rPr>
          <w:t xml:space="preserve">https://www.fullpicture.app/item/d7754c38bdc639b048f69b7485a5ca91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1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ista.com/statistics/941835/artificial-intelligence-market-size-revenue-comparisons/" TargetMode="External"/><Relationship Id="rId8" Type="http://schemas.openxmlformats.org/officeDocument/2006/relationships/hyperlink" Target="https://www.fullpicture.app/item/d7754c38bdc639b048f69b7485a5c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2023-03-03T13:37:28+01:00</dcterms:created>
  <dcterms:modified xsi:type="dcterms:W3CDTF">2023-03-03T13:37:28+01:00</dcterms:modified>
</cp:coreProperties>
</file>

<file path=docProps/custom.xml><?xml version="1.0" encoding="utf-8"?>
<Properties xmlns="http://schemas.openxmlformats.org/officeDocument/2006/custom-properties" xmlns:vt="http://schemas.openxmlformats.org/officeDocument/2006/docPropsVTypes"/>
</file>