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RCDS Data Repository | Enabling Data-Intensive Science</w:t>
      </w:r>
      <w:br/>
      <w:hyperlink r:id="rId7" w:history="1">
        <w:r>
          <w:rPr>
            <w:color w:val="2980b9"/>
            <w:u w:val="single"/>
          </w:rPr>
          <w:t xml:space="preserve">https://data.nkn.uidaho.edu//</w:t>
        </w:r>
      </w:hyperlink>
    </w:p>
    <w:p>
      <w:pPr>
        <w:pStyle w:val="Heading1"/>
      </w:pPr>
      <w:bookmarkStart w:id="2" w:name="_Toc2"/>
      <w:r>
        <w:t>Article summary:</w:t>
      </w:r>
      <w:bookmarkEnd w:id="2"/>
    </w:p>
    <w:p>
      <w:pPr>
        <w:jc w:val="both"/>
      </w:pPr>
      <w:r>
        <w:rPr/>
        <w:t xml:space="preserve">1. RCDS Data Repository provides data management support for researchers and their collaborators, helping them stay at the forefront of science and increase competitiveness for research grants.</w:t>
      </w:r>
    </w:p>
    <w:p>
      <w:pPr>
        <w:jc w:val="both"/>
      </w:pPr>
      <w:r>
        <w:rPr/>
        <w:t xml:space="preserve">2. The repository offers a wide range of data topics, including agriculture, base maps, climate, education, energy, fire science, life science, physical science, society, tools &amp; code, and water.</w:t>
      </w:r>
    </w:p>
    <w:p>
      <w:pPr>
        <w:jc w:val="both"/>
      </w:pPr>
      <w:r>
        <w:rPr/>
        <w:t xml:space="preserve">3. The article highlights some recent data stories from the repository, such as lightning talks on stakeholder engagement in Food, Energy and Water Systems (FEWS) projects and research on the changing distribution of fish populations in Pocatello, Idaho.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根据提供的文章内容，很难进行详细的批判性分析，因为文章只是一个数据存储库的介绍，并没有提供具体的主张或论点。然而，可以注意到以下几点：</w:t>
      </w:r>
    </w:p>
    <w:p>
      <w:pPr>
        <w:jc w:val="both"/>
      </w:pPr>
      <w:r>
        <w:rPr/>
        <w:t xml:space="preserve"/>
      </w:r>
    </w:p>
    <w:p>
      <w:pPr>
        <w:jc w:val="both"/>
      </w:pPr>
      <w:r>
        <w:rPr/>
        <w:t xml:space="preserve">1. 偏袒：文章强调该数据存储库支持研究人员保持科学前沿并增加机构在外部研究拨款中的竞争力。这可能暗示着对于该数据存储库对研究人员和机构的积极影响存在一定偏袒。</w:t>
      </w:r>
    </w:p>
    <w:p>
      <w:pPr>
        <w:jc w:val="both"/>
      </w:pPr>
      <w:r>
        <w:rPr/>
        <w:t xml:space="preserve"/>
      </w:r>
    </w:p>
    <w:p>
      <w:pPr>
        <w:jc w:val="both"/>
      </w:pPr>
      <w:r>
        <w:rPr/>
        <w:t xml:space="preserve">2. 宣传内容：文章中提到该数据存储库提供质量数据和元数据，以支持新的研究和科学发展。这种宣传性语言可能会使读者对该数据存储库产生过高期望。</w:t>
      </w:r>
    </w:p>
    <w:p>
      <w:pPr>
        <w:jc w:val="both"/>
      </w:pPr>
      <w:r>
        <w:rPr/>
        <w:t xml:space="preserve"/>
      </w:r>
    </w:p>
    <w:p>
      <w:pPr>
        <w:jc w:val="both"/>
      </w:pPr>
      <w:r>
        <w:rPr/>
        <w:t xml:space="preserve">3. 缺失考虑点：文章未提及任何与该数据存储库相关的潜在风险或限制。例如，可能存在数据安全性和隐私问题，以及对敏感信息的不当使用。</w:t>
      </w:r>
    </w:p>
    <w:p>
      <w:pPr>
        <w:jc w:val="both"/>
      </w:pPr>
      <w:r>
        <w:rPr/>
        <w:t xml:space="preserve"/>
      </w:r>
    </w:p>
    <w:p>
      <w:pPr>
        <w:jc w:val="both"/>
      </w:pPr>
      <w:r>
        <w:rPr/>
        <w:t xml:space="preserve">4. 无根据的主张：尽管文章声称通过该数据存储库可以获得有价值且长期可用的数据资产，但没有提供具体证据来支持这一主张。</w:t>
      </w:r>
    </w:p>
    <w:p>
      <w:pPr>
        <w:jc w:val="both"/>
      </w:pPr>
      <w:r>
        <w:rPr/>
        <w:t xml:space="preserve"/>
      </w:r>
    </w:p>
    <w:p>
      <w:pPr>
        <w:jc w:val="both"/>
      </w:pPr>
      <w:r>
        <w:rPr/>
        <w:t xml:space="preserve">总之，由于文章内容有限，很难进行更深入的批判性分析。然而，可以注意到一些潜在的偏见和宣传性语言，以及缺失的考虑点和证据支持。对于一个更全面和客观的分析，需要更多关于该数据存储库的信息和相关研究。</w:t>
      </w:r>
    </w:p>
    <w:p>
      <w:pPr>
        <w:pStyle w:val="Heading1"/>
      </w:pPr>
      <w:bookmarkStart w:id="5" w:name="_Toc5"/>
      <w:r>
        <w:t>Topics for further research:</w:t>
      </w:r>
      <w:bookmarkEnd w:id="5"/>
    </w:p>
    <w:p>
      <w:pPr>
        <w:spacing w:after="0"/>
        <w:numPr>
          <w:ilvl w:val="0"/>
          <w:numId w:val="2"/>
        </w:numPr>
      </w:pPr>
      <w:r>
        <w:rPr/>
        <w:t xml:space="preserve">数据存储库对研究人员和机构的影响
</w:t>
      </w:r>
    </w:p>
    <w:p>
      <w:pPr>
        <w:spacing w:after="0"/>
        <w:numPr>
          <w:ilvl w:val="0"/>
          <w:numId w:val="2"/>
        </w:numPr>
      </w:pPr>
      <w:r>
        <w:rPr/>
        <w:t xml:space="preserve">数据存储库的质量数据和元数据
</w:t>
      </w:r>
    </w:p>
    <w:p>
      <w:pPr>
        <w:spacing w:after="0"/>
        <w:numPr>
          <w:ilvl w:val="0"/>
          <w:numId w:val="2"/>
        </w:numPr>
      </w:pPr>
      <w:r>
        <w:rPr/>
        <w:t xml:space="preserve">数据存储库的潜在风险和限制
</w:t>
      </w:r>
    </w:p>
    <w:p>
      <w:pPr>
        <w:spacing w:after="0"/>
        <w:numPr>
          <w:ilvl w:val="0"/>
          <w:numId w:val="2"/>
        </w:numPr>
      </w:pPr>
      <w:r>
        <w:rPr/>
        <w:t xml:space="preserve">数据安全性和隐私问题
</w:t>
      </w:r>
    </w:p>
    <w:p>
      <w:pPr>
        <w:spacing w:after="0"/>
        <w:numPr>
          <w:ilvl w:val="0"/>
          <w:numId w:val="2"/>
        </w:numPr>
      </w:pPr>
      <w:r>
        <w:rPr/>
        <w:t xml:space="preserve">对敏感信息的不当使用
</w:t>
      </w:r>
    </w:p>
    <w:p>
      <w:pPr>
        <w:numPr>
          <w:ilvl w:val="0"/>
          <w:numId w:val="2"/>
        </w:numPr>
      </w:pPr>
      <w:r>
        <w:rPr/>
        <w:t xml:space="preserve">数据存储库提供的长期可用的数据资产的证据支持</w:t>
      </w:r>
    </w:p>
    <w:p>
      <w:pPr>
        <w:pStyle w:val="Heading1"/>
      </w:pPr>
      <w:bookmarkStart w:id="6" w:name="_Toc6"/>
      <w:r>
        <w:t>Report location:</w:t>
      </w:r>
      <w:bookmarkEnd w:id="6"/>
    </w:p>
    <w:p>
      <w:hyperlink r:id="rId8" w:history="1">
        <w:r>
          <w:rPr>
            <w:color w:val="2980b9"/>
            <w:u w:val="single"/>
          </w:rPr>
          <w:t xml:space="preserve">https://www.fullpicture.app/item/d78e4a5b3eba6d12928b11032528c400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4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nkn.uidaho.edu//" TargetMode="External"/><Relationship Id="rId8" Type="http://schemas.openxmlformats.org/officeDocument/2006/relationships/hyperlink" Target="https://www.fullpicture.app/item/d78e4a5b3eba6d12928b11032528c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2024-03-30T23:08:12+01:00</dcterms:created>
  <dcterms:modified xsi:type="dcterms:W3CDTF">2024-03-30T23:08:12+01:00</dcterms:modified>
</cp:coreProperties>
</file>

<file path=docProps/custom.xml><?xml version="1.0" encoding="utf-8"?>
<Properties xmlns="http://schemas.openxmlformats.org/officeDocument/2006/custom-properties" xmlns:vt="http://schemas.openxmlformats.org/officeDocument/2006/docPropsVTypes"/>
</file>