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Full-volatility emission framework corrects missing and underestimated secondary organic aerosol sources. Chang et al. - Mendeley Data</w:t>
      </w:r>
      <w:br/>
      <w:hyperlink r:id="rId7" w:history="1">
        <w:r>
          <w:rPr>
            <w:color w:val="2980b9"/>
            <w:u w:val="single"/>
          </w:rPr>
          <w:t xml:space="preserve">https://data.mendeley.com/datasets/2z6pjpttcy/1</w:t>
        </w:r>
      </w:hyperlink>
    </w:p>
    <w:p>
      <w:pPr>
        <w:pStyle w:val="Heading1"/>
      </w:pPr>
      <w:bookmarkStart w:id="2" w:name="_Toc2"/>
      <w:r>
        <w:t>Article summary:</w:t>
      </w:r>
      <w:bookmarkEnd w:id="2"/>
    </w:p>
    <w:p>
      <w:pPr>
        <w:jc w:val="both"/>
      </w:pPr>
      <w:r>
        <w:rPr/>
        <w:t xml:space="preserve">1. This dataset provides an organic emission inventory with full volatility coverage for China in 2017.</w:t>
      </w:r>
    </w:p>
    <w:p>
      <w:pPr>
        <w:jc w:val="both"/>
      </w:pPr>
      <w:r>
        <w:rPr/>
        <w:t xml:space="preserve">2. The xlsx file contains provincial sectoral emissions in different volatility bins, and the txt files contain gridded emissions for each volatility range.</w:t>
      </w:r>
    </w:p>
    <w:p>
      <w:pPr>
        <w:jc w:val="both"/>
      </w:pPr>
      <w:r>
        <w:rPr/>
        <w:t xml:space="preserve">3. The emission source sectors include power plants, industrial combustion, industrial process, domestic fossil fuel combustion, domestic biomass combustion, biomass open burning, on-road diesel transportation, on-road gasoline transportation, off-road transportation, domestic VCPs, industrial VCPs and other VOC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detailed information about the dataset and its sources of emissions. It also provides a clear description of the data format and the emission source sectors included in the dataset. However, there are some potential biases that should be noted. For example, the article does not provide any information about how the emissions were calculated or what assumptions were made when creating the dataset. Additionally, there is no discussion of potential risks associated with using this dataset or any counterarguments to its use. Furthermore, there is no mention of any other datasets that could be used to compare against this one or any evidence to support its claims. Finally, it is unclear if all sides of the issue have been presented equally or if promotional content has been included in the article.</w:t>
      </w:r>
    </w:p>
    <w:p>
      <w:pPr>
        <w:pStyle w:val="Heading1"/>
      </w:pPr>
      <w:bookmarkStart w:id="5" w:name="_Toc5"/>
      <w:r>
        <w:t>Topics for further research:</w:t>
      </w:r>
      <w:bookmarkEnd w:id="5"/>
    </w:p>
    <w:p>
      <w:pPr>
        <w:spacing w:after="0"/>
        <w:numPr>
          <w:ilvl w:val="0"/>
          <w:numId w:val="2"/>
        </w:numPr>
      </w:pPr>
      <w:r>
        <w:rPr/>
        <w:t xml:space="preserve">Emissions calculation methods</w:t>
      </w:r>
    </w:p>
    <w:p>
      <w:pPr>
        <w:spacing w:after="0"/>
        <w:numPr>
          <w:ilvl w:val="0"/>
          <w:numId w:val="2"/>
        </w:numPr>
      </w:pPr>
      <w:r>
        <w:rPr/>
        <w:t xml:space="preserve">Risks associated with emissions datasets</w:t>
      </w:r>
    </w:p>
    <w:p>
      <w:pPr>
        <w:spacing w:after="0"/>
        <w:numPr>
          <w:ilvl w:val="0"/>
          <w:numId w:val="2"/>
        </w:numPr>
      </w:pPr>
      <w:r>
        <w:rPr/>
        <w:t xml:space="preserve">Comparison of emissions datasets</w:t>
      </w:r>
    </w:p>
    <w:p>
      <w:pPr>
        <w:spacing w:after="0"/>
        <w:numPr>
          <w:ilvl w:val="0"/>
          <w:numId w:val="2"/>
        </w:numPr>
      </w:pPr>
      <w:r>
        <w:rPr/>
        <w:t xml:space="preserve">Evidence for emissions datasets</w:t>
      </w:r>
    </w:p>
    <w:p>
      <w:pPr>
        <w:spacing w:after="0"/>
        <w:numPr>
          <w:ilvl w:val="0"/>
          <w:numId w:val="2"/>
        </w:numPr>
      </w:pPr>
      <w:r>
        <w:rPr/>
        <w:t xml:space="preserve">Counterarguments to emissions datasets</w:t>
      </w:r>
    </w:p>
    <w:p>
      <w:pPr>
        <w:numPr>
          <w:ilvl w:val="0"/>
          <w:numId w:val="2"/>
        </w:numPr>
      </w:pPr>
      <w:r>
        <w:rPr/>
        <w:t xml:space="preserve">Promotional content in emissions datasets</w:t>
      </w:r>
    </w:p>
    <w:p>
      <w:pPr>
        <w:pStyle w:val="Heading1"/>
      </w:pPr>
      <w:bookmarkStart w:id="6" w:name="_Toc6"/>
      <w:r>
        <w:t>Report location:</w:t>
      </w:r>
      <w:bookmarkEnd w:id="6"/>
    </w:p>
    <w:p>
      <w:hyperlink r:id="rId8" w:history="1">
        <w:r>
          <w:rPr>
            <w:color w:val="2980b9"/>
            <w:u w:val="single"/>
          </w:rPr>
          <w:t xml:space="preserve">https://www.fullpicture.app/item/d7b58993aba6346339416d7d4631dc59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C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mendeley.com/datasets/2z6pjpttcy/1" TargetMode="External"/><Relationship Id="rId8" Type="http://schemas.openxmlformats.org/officeDocument/2006/relationships/hyperlink" Target="https://www.fullpicture.app/item/d7b58993aba6346339416d7d4631dc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2023-02-27T06:59:31+01:00</dcterms:created>
  <dcterms:modified xsi:type="dcterms:W3CDTF">2023-02-27T06:59:31+01:00</dcterms:modified>
</cp:coreProperties>
</file>

<file path=docProps/custom.xml><?xml version="1.0" encoding="utf-8"?>
<Properties xmlns="http://schemas.openxmlformats.org/officeDocument/2006/custom-properties" xmlns:vt="http://schemas.openxmlformats.org/officeDocument/2006/docPropsVTypes"/>
</file>