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沼泽红假单胞菌：生物技术底盘,Biotechnology Advances - X-MOL</w:t>
      </w:r>
      <w:br/>
      <w:hyperlink r:id="rId7" w:history="1">
        <w:r>
          <w:rPr>
            <w:color w:val="2980b9"/>
            <w:u w:val="single"/>
          </w:rPr>
          <w:t xml:space="preserve">https://www.x-mol.com/paper/1534320165897416704/t?adv=</w:t>
        </w:r>
      </w:hyperlink>
    </w:p>
    <w:p>
      <w:pPr>
        <w:pStyle w:val="Heading1"/>
      </w:pPr>
      <w:bookmarkStart w:id="2" w:name="_Toc2"/>
      <w:r>
        <w:t>Article summary:</w:t>
      </w:r>
      <w:bookmarkEnd w:id="2"/>
    </w:p>
    <w:p>
      <w:pPr>
        <w:jc w:val="both"/>
      </w:pPr>
      <w:r>
        <w:rPr/>
        <w:t xml:space="preserve">1. Rhodopseudomonas palustris具有代谢多样性和能够分解多种原料并转化为高价值产品的能力，因此在生物技术应用和工业工程中具有吸引力。</w:t>
      </w:r>
    </w:p>
    <w:p>
      <w:pPr>
        <w:jc w:val="both"/>
      </w:pPr>
      <w:r>
        <w:rPr/>
        <w:t xml:space="preserve">2. R. palustris已经在许多领域进行了研究和应用，包括环境扰动下的代谢权衡、芳香化合物的生物降解、环境修复、生物燃料生产、农业生物刺激和生物电产生等。</w:t>
      </w:r>
    </w:p>
    <w:p>
      <w:pPr>
        <w:jc w:val="both"/>
      </w:pPr>
      <w:r>
        <w:rPr/>
        <w:t xml:space="preserve">3. 这篇综述提供了R. palustris作为生物技术底盘的商业应用的全面总结，并提出了未来研究和工程的展望。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根据文章内容，可以看出作者对沼泽红假单胞菌的生物技术应用非常乐观，并提到了其在多个领域的潜在应用。然而，文章存在一些潜在的偏见和不足之处。</w:t>
      </w:r>
    </w:p>
    <w:p>
      <w:pPr>
        <w:jc w:val="both"/>
      </w:pPr>
      <w:r>
        <w:rPr/>
        <w:t xml:space="preserve"/>
      </w:r>
    </w:p>
    <w:p>
      <w:pPr>
        <w:jc w:val="both"/>
      </w:pPr>
      <w:r>
        <w:rPr/>
        <w:t xml:space="preserve">首先，文章没有提及沼泽红假单胞菌可能存在的风险和副作用。虽然该菌株具有代谢适应性和高效转化能力，但在实际应用中可能会面临环境释放、生态影响以及安全性等问题。这些潜在风险需要被认真考虑和评估，以确保其应用的可持续性和安全性。</w:t>
      </w:r>
    </w:p>
    <w:p>
      <w:pPr>
        <w:jc w:val="both"/>
      </w:pPr>
      <w:r>
        <w:rPr/>
        <w:t xml:space="preserve"/>
      </w:r>
    </w:p>
    <w:p>
      <w:pPr>
        <w:jc w:val="both"/>
      </w:pPr>
      <w:r>
        <w:rPr/>
        <w:t xml:space="preserve">其次，文章没有提供充分的证据来支持所述的各种应用领域。尽管提到了一些研究和应用案例，但缺乏具体数据和实验证据来证明沼泽红假单胞菌在这些领域中的实际效果和可行性。因此，在评估其商业应用前，还需要更多深入研究和实验数据支持。</w:t>
      </w:r>
    </w:p>
    <w:p>
      <w:pPr>
        <w:jc w:val="both"/>
      </w:pPr>
      <w:r>
        <w:rPr/>
        <w:t xml:space="preserve"/>
      </w:r>
    </w:p>
    <w:p>
      <w:pPr>
        <w:jc w:val="both"/>
      </w:pPr>
      <w:r>
        <w:rPr/>
        <w:t xml:space="preserve">此外，文章可能存在宣传内容或偏袒某种观点的倾向。从标题中可以看出作者对沼泽红假单胞菌的生物技术应用持积极态度，并将其描述为“生物技术底盘”。这种偏袒可能导致对潜在风险和问题的忽视，以及对其他替代方案的忽略。</w:t>
      </w:r>
    </w:p>
    <w:p>
      <w:pPr>
        <w:jc w:val="both"/>
      </w:pPr>
      <w:r>
        <w:rPr/>
        <w:t xml:space="preserve"/>
      </w:r>
    </w:p>
    <w:p>
      <w:pPr>
        <w:jc w:val="both"/>
      </w:pPr>
      <w:r>
        <w:rPr/>
        <w:t xml:space="preserve">最后，文章没有提供平等地呈现双方观点的机会。虽然文章提到了一些潜在应用领域，但没有探讨可能存在的限制和挑战。一个全面客观的分析应该包括对不同观点和意见的考虑，以便读者能够形成自己的判断。</w:t>
      </w:r>
    </w:p>
    <w:p>
      <w:pPr>
        <w:jc w:val="both"/>
      </w:pPr>
      <w:r>
        <w:rPr/>
        <w:t xml:space="preserve"/>
      </w:r>
    </w:p>
    <w:p>
      <w:pPr>
        <w:jc w:val="both"/>
      </w:pPr>
      <w:r>
        <w:rPr/>
        <w:t xml:space="preserve">综上所述，尽管文章提供了关于沼泽红假单胞菌作为生物技术底盘的一些信息，但其存在潜在偏见、片面报道、缺乏证据支持和未探索反驳等问题。进一步研究和评估仍然需要进行，以全面评估沼泽红假单胞菌在商业应用中的可行性和风险。</w:t>
      </w:r>
    </w:p>
    <w:p>
      <w:pPr>
        <w:pStyle w:val="Heading1"/>
      </w:pPr>
      <w:bookmarkStart w:id="5" w:name="_Toc5"/>
      <w:r>
        <w:t>Topics for further research:</w:t>
      </w:r>
      <w:bookmarkEnd w:id="5"/>
    </w:p>
    <w:p>
      <w:pPr>
        <w:spacing w:after="0"/>
        <w:numPr>
          <w:ilvl w:val="0"/>
          <w:numId w:val="2"/>
        </w:numPr>
      </w:pPr>
      <w:r>
        <w:rPr/>
        <w:t xml:space="preserve">沼泽红假单胞菌的风险和副作用
</w:t>
      </w:r>
    </w:p>
    <w:p>
      <w:pPr>
        <w:spacing w:after="0"/>
        <w:numPr>
          <w:ilvl w:val="0"/>
          <w:numId w:val="2"/>
        </w:numPr>
      </w:pPr>
      <w:r>
        <w:rPr/>
        <w:t xml:space="preserve">沼泽红假单胞菌在实际应用中的环境释放和生态影响
</w:t>
      </w:r>
    </w:p>
    <w:p>
      <w:pPr>
        <w:spacing w:after="0"/>
        <w:numPr>
          <w:ilvl w:val="0"/>
          <w:numId w:val="2"/>
        </w:numPr>
      </w:pPr>
      <w:r>
        <w:rPr/>
        <w:t xml:space="preserve">沼泽红假单胞菌的安全性问题
</w:t>
      </w:r>
    </w:p>
    <w:p>
      <w:pPr>
        <w:spacing w:after="0"/>
        <w:numPr>
          <w:ilvl w:val="0"/>
          <w:numId w:val="2"/>
        </w:numPr>
      </w:pPr>
      <w:r>
        <w:rPr/>
        <w:t xml:space="preserve">沼泽红假单胞菌在各个应用领域的实际效果和可行性
</w:t>
      </w:r>
    </w:p>
    <w:p>
      <w:pPr>
        <w:spacing w:after="0"/>
        <w:numPr>
          <w:ilvl w:val="0"/>
          <w:numId w:val="2"/>
        </w:numPr>
      </w:pPr>
      <w:r>
        <w:rPr/>
        <w:t xml:space="preserve">沼泽红假单胞菌的商业应用前需要更多的研究和实验数据支持
</w:t>
      </w:r>
    </w:p>
    <w:p>
      <w:pPr>
        <w:numPr>
          <w:ilvl w:val="0"/>
          <w:numId w:val="2"/>
        </w:numPr>
      </w:pPr>
      <w:r>
        <w:rPr/>
        <w:t xml:space="preserve">沼泽红假单胞菌的潜在限制和挑战</w:t>
      </w:r>
    </w:p>
    <w:p>
      <w:pPr>
        <w:pStyle w:val="Heading1"/>
      </w:pPr>
      <w:bookmarkStart w:id="6" w:name="_Toc6"/>
      <w:r>
        <w:t>Report location:</w:t>
      </w:r>
      <w:bookmarkEnd w:id="6"/>
    </w:p>
    <w:p>
      <w:hyperlink r:id="rId8" w:history="1">
        <w:r>
          <w:rPr>
            <w:color w:val="2980b9"/>
            <w:u w:val="single"/>
          </w:rPr>
          <w:t xml:space="preserve">https://www.fullpicture.app/item/d7c1832cf93d4dd0dbd985f2bab3ad4e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9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34320165897416704/t?adv=" TargetMode="External"/><Relationship Id="rId8" Type="http://schemas.openxmlformats.org/officeDocument/2006/relationships/hyperlink" Target="https://www.fullpicture.app/item/d7c1832cf93d4dd0dbd985f2bab3ad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2024-01-05T02:05:55+01:00</dcterms:created>
  <dcterms:modified xsi:type="dcterms:W3CDTF">2024-01-05T02:05:55+01:00</dcterms:modified>
</cp:coreProperties>
</file>

<file path=docProps/custom.xml><?xml version="1.0" encoding="utf-8"?>
<Properties xmlns="http://schemas.openxmlformats.org/officeDocument/2006/custom-properties" xmlns:vt="http://schemas.openxmlformats.org/officeDocument/2006/docPropsVTypes"/>
</file>