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气候变化与粮食安全：发达国家对健康的影响 - ProQuest</w:t></w:r><w:br/><w:hyperlink r:id="rId7" w:history="1"><w:r><w:rPr><w:color w:val="2980b9"/><w:u w:val="single"/></w:rPr><w:t xml:space="preserve">https://www.proquest.com/docview/1220482463?parentSessionId=HRwCNNrhGe0bBrgcaHXKtrqrbK3hvez92iYJw%2F3gKio%3D&pq-origsite=primo&accountid=13828</w:t></w:r></w:hyperlink></w:p><w:p><w:pPr><w:pStyle w:val="Heading1"/></w:pPr><w:bookmarkStart w:id="2" w:name="_Toc2"/><w:r><w:t>Article summary:</w:t></w:r><w:bookmarkEnd w:id="2"/></w:p><w:p><w:pPr><w:jc w:val="both"/></w:pPr><w:r><w:rPr/><w:t xml:space="preserve">1. This article discusses the impact of climate change on food security in developed countries, and how it affects human health.</w:t></w:r></w:p><w:p><w:pPr><w:jc w:val="both"/></w:pPr><w:r><w:rPr/><w:t xml:space="preserve">2. It examines the effects of changes in temperature, water availability, and agricultural practices on food production and safety.</w:t></w:r></w:p><w:p><w:pPr><w:jc w:val="both"/></w:pPr><w:r><w:rPr/><w:t xml:space="preserve">3. It also looks at the implications of EU policies on developing countries' exports of high-value horticultural products, as well as the potential benefits of reducing greenhouse gas emissions from agriculture, forestry and land management.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climate change and its effects on food security in developed countries. The article provides a comprehensive overview of the issue, drawing upon a range of sources including scientific studies, government reports, and international organizations such as the Food and Agriculture Organization (FAO) and World Health Organization (WHO). The authors have taken care to provide evidence for their claims by citing relevant research papers throughout the text.</w:t></w:r></w:p><w:p><w:pPr><w:jc w:val="both"/></w:pPr><w:r><w:rPr/><w:t xml:space="preserve">However, there are some potential biases that should be noted. For example, while the article does discuss potential benefits from reducing greenhouse gas emissions from agriculture, forestry and land management, it does not explore any potential risks or drawbacks associated with these measures. Additionally, while the authors do mention EU policies that may affect developing countries' exports of high-value horticultural products, they do not provide an equal amount of attention to other factors that may influence these exports such as trade agreements or market forces. </w:t></w:r></w:p><w:p><w:pPr><w:jc w:val="both"/></w:pPr><w:r><w:rPr/><w:t xml:space="preserve">In conclusion, this article is generally reliable in its discussion of climate change and its effects on food security in developed countries. However,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Greenhouse gas emissions from agriculture</w:t></w:r></w:p><w:p><w:pPr><w:spacing w:after="0"/><w:numPr><w:ilvl w:val="0"/><w:numId w:val="2"/></w:numPr></w:pPr><w:r><w:rPr/><w:t xml:space="preserve">EU agricultural policies and developing countries</w:t></w:r></w:p><w:p><w:pPr><w:spacing w:after="0"/><w:numPr><w:ilvl w:val="0"/><w:numId w:val="2"/></w:numPr></w:pPr><w:r><w:rPr/><w:t xml:space="preserve">Trade agreements and food security</w:t></w:r></w:p><w:p><w:pPr><w:spacing w:after="0"/><w:numPr><w:ilvl w:val="0"/><w:numId w:val="2"/></w:numPr></w:pPr><w:r><w:rPr/><w:t xml:space="preserve">Impact of climate change on food production</w:t></w:r></w:p><w:p><w:pPr><w:spacing w:after="0"/><w:numPr><w:ilvl w:val="0"/><w:numId w:val="2"/></w:numPr></w:pPr><w:r><w:rPr/><w:t xml:space="preserve">Risks of reducing greenhouse gas emissions</w:t></w:r></w:p><w:p><w:pPr><w:numPr><w:ilvl w:val="0"/><w:numId w:val="2"/></w:numPr></w:pPr><w:r><w:rPr/><w:t xml:space="preserve">Market forces and horticultural exports</w:t></w:r></w:p><w:p><w:pPr><w:pStyle w:val="Heading1"/></w:pPr><w:bookmarkStart w:id="6" w:name="_Toc6"/><w:r><w:t>Report location:</w:t></w:r><w:bookmarkEnd w:id="6"/></w:p><w:p><w:hyperlink r:id="rId8" w:history="1"><w:r><w:rPr><w:color w:val="2980b9"/><w:u w:val="single"/></w:rPr><w:t xml:space="preserve">https://www.fullpicture.app/item/d7e1765bccee57f3e733387b46addf83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9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220482463?parentSessionId=HRwCNNrhGe0bBrgcaHXKtrqrbK3hvez92iYJw%2F3gKio%3D&amp;pq-origsite=primo&amp;accountid=13828" TargetMode="External"/><Relationship Id="rId8" Type="http://schemas.openxmlformats.org/officeDocument/2006/relationships/hyperlink" Target="https://www.fullpicture.app/item/d7e1765bccee57f3e733387b46add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2023-02-21T13:00:19+01:00</dcterms:created>
  <dcterms:modified xsi:type="dcterms:W3CDTF">2023-02-21T13:00:19+01:00</dcterms:modified>
</cp:coreProperties>
</file>

<file path=docProps/custom.xml><?xml version="1.0" encoding="utf-8"?>
<Properties xmlns="http://schemas.openxmlformats.org/officeDocument/2006/custom-properties" xmlns:vt="http://schemas.openxmlformats.org/officeDocument/2006/docPropsVTypes"/>
</file>