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飞走式架空输电线路巡检机器人结构设计与试验 - 中国知网</w:t></w:r><w:br/><w:hyperlink r:id="rId7" w:history="1"><w:r><w:rPr><w:color w:val="2980b9"/><w:u w:val="single"/></w:rPr><w:t xml:space="preserve">https://kns.cnki.net/kcms2/article/abstract?v=3uoqIhG8C475KOm_zrgu4sq25HxUBNNTmIbFx6y0bOQ0cH_CuEtpsHFDxiiSRRsNILlemOVulFUEiRyMBH9jK41Lsw2DKQtM&uniplatform=NZKPT</w:t></w:r></w:hyperlink></w:p><w:p><w:pPr><w:pStyle w:val="Heading1"/></w:pPr><w:bookmarkStart w:id="2" w:name="_Toc2"/><w:r><w:t>Article summary:</w:t></w:r><w:bookmarkEnd w:id="2"/></w:p><w:p><w:pPr><w:jc w:val="both"/></w:pPr><w:r><w:rPr/><w:t xml:space="preserve">1. The rapid growth of China's economy has led to an increased demand for electricity, and overhead power lines are a key component of the power transmission system.</w:t></w:r></w:p><w:p><w:pPr><w:jc w:val="both"/></w:pPr><w:r><w:rPr/><w:t xml:space="preserve">2. Overhead power lines are susceptible to corrosion, wear and tear, foreign objects such as plastic bags and branches, which can have serious consequences on the normal operation of the power grid.</w:t></w:r></w:p><w:p><w:pPr><w:jc w:val="both"/></w:pPr><w:r><w:rPr/><w:t xml:space="preserve">3. This paper proposes a flying overhead power line inspection robot to improve the quality and efficiency of inspections, reduce the workload of inspectors, increase safety, and reduce the weight of the robot body.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It provides a comprehensive overview of the current state of overhead power line inspections in China, as well as a detailed description of how a flying inspection robot could be used to improve this process. The article also provides evidence for its claims in the form of research studies that have been conducted on this topic. Additionally, it cites several sources for further reading on related topics. </w:t></w:r></w:p><w:p><w:pPr><w:jc w:val="both"/></w:pPr><w:r><w:rPr/><w:t xml:space="preserve">The only potential bias in this article is that it does not explore any counterarguments or alternative solutions to using a flying inspection robot for overhead power line inspections. However, given that this is an academic paper focused on proposing one particular solution to this problem, this is understandable and does not detract from its overall reliability or trustworthiness.</w:t></w:r></w:p><w:p><w:pPr><w:pStyle w:val="Heading1"/></w:pPr><w:bookmarkStart w:id="5" w:name="_Toc5"/><w:r><w:t>Topics for further research:</w:t></w:r><w:bookmarkEnd w:id="5"/></w:p><w:p><w:pPr><w:spacing w:after="0"/><w:numPr><w:ilvl w:val="0"/><w:numId w:val="2"/></w:numPr></w:pPr><w:r><w:rPr/><w:t xml:space="preserve">Alternatives to flying inspection robots for overhead power line inspections</w:t></w:r></w:p><w:p><w:pPr><w:spacing w:after="0"/><w:numPr><w:ilvl w:val="0"/><w:numId w:val="2"/></w:numPr></w:pPr><w:r><w:rPr/><w:t xml:space="preserve">Benefits of using robots for overhead power line inspections</w:t></w:r></w:p><w:p><w:pPr><w:spacing w:after="0"/><w:numPr><w:ilvl w:val="0"/><w:numId w:val="2"/></w:numPr></w:pPr><w:r><w:rPr/><w:t xml:space="preserve">Challenges of using robots for overhead power line inspections</w:t></w:r></w:p><w:p><w:pPr><w:spacing w:after="0"/><w:numPr><w:ilvl w:val="0"/><w:numId w:val="2"/></w:numPr></w:pPr><w:r><w:rPr/><w:t xml:space="preserve">Regulations for overhead power line inspections in China</w:t></w:r></w:p><w:p><w:pPr><w:spacing w:after="0"/><w:numPr><w:ilvl w:val="0"/><w:numId w:val="2"/></w:numPr></w:pPr><w:r><w:rPr/><w:t xml:space="preserve">Cost-effectiveness of using robots for overhead power line inspections</w:t></w:r></w:p><w:p><w:pPr><w:numPr><w:ilvl w:val="0"/><w:numId w:val="2"/></w:numPr></w:pPr><w:r><w:rPr/><w:t xml:space="preserve">Impact of using robots for overhead power line inspections on safety</w:t></w:r></w:p><w:p><w:pPr><w:pStyle w:val="Heading1"/></w:pPr><w:bookmarkStart w:id="6" w:name="_Toc6"/><w:r><w:t>Report location:</w:t></w:r><w:bookmarkEnd w:id="6"/></w:p><w:p><w:hyperlink r:id="rId8" w:history="1"><w:r><w:rPr><w:color w:val="2980b9"/><w:u w:val="single"/></w:rPr><w:t xml:space="preserve">https://www.fullpicture.app/item/d7fb9ed96c5aa5f13952345bde9146c4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F1A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HFDxiiSRRsNILlemOVulFUEiRyMBH9jK41Lsw2DKQtM&amp;uniplatform=NZKPT" TargetMode="External"/><Relationship Id="rId8" Type="http://schemas.openxmlformats.org/officeDocument/2006/relationships/hyperlink" Target="https://www.fullpicture.app/item/d7fb9ed96c5aa5f13952345bde9146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2023-02-24T10:46:19+01:00</dcterms:created>
  <dcterms:modified xsi:type="dcterms:W3CDTF">2023-02-24T10:46:19+01:00</dcterms:modified>
</cp:coreProperties>
</file>

<file path=docProps/custom.xml><?xml version="1.0" encoding="utf-8"?>
<Properties xmlns="http://schemas.openxmlformats.org/officeDocument/2006/custom-properties" xmlns:vt="http://schemas.openxmlformats.org/officeDocument/2006/docPropsVTypes"/>
</file>