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Decoding Authorship: Is There Really no Place for an Algorithmic Author Under Copyright Law? | SpringerLink</w:t>
      </w:r>
      <w:br/>
      <w:hyperlink r:id="rId7" w:history="1">
        <w:r>
          <w:rPr>
            <w:color w:val="2980b9"/>
            <w:u w:val="single"/>
          </w:rPr>
          <w:t xml:space="preserve">https://link.springer.com/article/10.1007/s40319-022-01269-5</w:t>
        </w:r>
      </w:hyperlink>
    </w:p>
    <w:p>
      <w:pPr>
        <w:pStyle w:val="Heading1"/>
      </w:pPr>
      <w:bookmarkStart w:id="2" w:name="_Toc2"/>
      <w:r>
        <w:t>Article summary:</w:t>
      </w:r>
      <w:bookmarkEnd w:id="2"/>
    </w:p>
    <w:p>
      <w:pPr>
        <w:jc w:val="both"/>
      </w:pPr>
      <w:r>
        <w:rPr/>
        <w:t xml:space="preserve">1. The concept of authorship is deeply entrenched in the copyright law, which is based on a romanticized view of individual genius.</w:t>
      </w:r>
    </w:p>
    <w:p>
      <w:pPr>
        <w:jc w:val="both"/>
      </w:pPr>
      <w:r>
        <w:rPr/>
        <w:t xml:space="preserve">2. AI-created works challenge this traditional paradigm and raise questions about how copyright law should accommodate them.</w:t>
      </w:r>
    </w:p>
    <w:p>
      <w:pPr>
        <w:jc w:val="both"/>
      </w:pPr>
      <w:r>
        <w:rPr/>
        <w:t xml:space="preserve">3. An altered “work made for hire” doctrine is proposed as a potential solution to the ownership issue of AI authorship.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overview of the current legal framework surrounding AI-created works and authorship under copyright law, as well as proposing an altered “work made for hire” doctrine as a potential solution to the ownership issue of AI authorship. The article is well researched and provides a comprehensive overview of the relevant legal issues, however there are some points that could be further explored or considered in more detail. For example, while the article does mention the international copyright treaty system, it does not provide any detailed analysis or discussion on how this might affect its conclusions or proposed solutions. Additionally, while the article does discuss potential solutions to the ownership issue of AI authorship, it does not explore any potential risks associated with such solutions or consider any counterarguments that may exist against them. Furthermore, while the article does provide some insight into judicial reluctance to grant authorship status to AI creations, it does not provide any evidence for this claim or explore why this might be the case. Finally, while the article does mention existing scholarship on AI-assisted works, it does not provide any detailed analysis or discussion on how this might affect its conclusions or proposed solutions. In conclusion, while overall this is a well researched and comprehensive article on AI-created works and authorship under copyright law, there are some points that could be further explored or considered in more detail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International copyright treaty system</w:t>
      </w:r>
    </w:p>
    <w:p>
      <w:pPr>
        <w:spacing w:after="0"/>
        <w:numPr>
          <w:ilvl w:val="0"/>
          <w:numId w:val="2"/>
        </w:numPr>
      </w:pPr>
      <w:r>
        <w:rPr/>
        <w:t xml:space="preserve">Potential risks of AI authorship solutions</w:t>
      </w:r>
    </w:p>
    <w:p>
      <w:pPr>
        <w:spacing w:after="0"/>
        <w:numPr>
          <w:ilvl w:val="0"/>
          <w:numId w:val="2"/>
        </w:numPr>
      </w:pPr>
      <w:r>
        <w:rPr/>
        <w:t xml:space="preserve">Counterarguments against AI authorship solutions</w:t>
      </w:r>
    </w:p>
    <w:p>
      <w:pPr>
        <w:spacing w:after="0"/>
        <w:numPr>
          <w:ilvl w:val="0"/>
          <w:numId w:val="2"/>
        </w:numPr>
      </w:pPr>
      <w:r>
        <w:rPr/>
        <w:t xml:space="preserve">Judicial reluctance to grant authorship status to AI creations</w:t>
      </w:r>
    </w:p>
    <w:p>
      <w:pPr>
        <w:spacing w:after="0"/>
        <w:numPr>
          <w:ilvl w:val="0"/>
          <w:numId w:val="2"/>
        </w:numPr>
      </w:pPr>
      <w:r>
        <w:rPr/>
        <w:t xml:space="preserve">Evidence for judicial reluctance to grant authorship status to AI creations</w:t>
      </w:r>
    </w:p>
    <w:p>
      <w:pPr>
        <w:numPr>
          <w:ilvl w:val="0"/>
          <w:numId w:val="2"/>
        </w:numPr>
      </w:pPr>
      <w:r>
        <w:rPr/>
        <w:t xml:space="preserve">Analysis of existing scholarship on AI-assisted works</w:t>
      </w:r>
    </w:p>
    <w:p>
      <w:pPr>
        <w:pStyle w:val="Heading1"/>
      </w:pPr>
      <w:bookmarkStart w:id="6" w:name="_Toc6"/>
      <w:r>
        <w:t>Report location:</w:t>
      </w:r>
      <w:bookmarkEnd w:id="6"/>
    </w:p>
    <w:p>
      <w:hyperlink r:id="rId8" w:history="1">
        <w:r>
          <w:rPr>
            <w:color w:val="2980b9"/>
            <w:u w:val="single"/>
          </w:rPr>
          <w:t xml:space="preserve">https://www.fullpicture.app/item/d80b3a9bc9f01e23577900a8a27f130d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8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319-022-01269-5" TargetMode="External"/><Relationship Id="rId8" Type="http://schemas.openxmlformats.org/officeDocument/2006/relationships/hyperlink" Target="https://www.fullpicture.app/item/d80b3a9bc9f01e23577900a8a27f1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2023-02-24T09:35:33+01:00</dcterms:created>
  <dcterms:modified xsi:type="dcterms:W3CDTF">2023-02-24T09:35:33+01:00</dcterms:modified>
</cp:coreProperties>
</file>

<file path=docProps/custom.xml><?xml version="1.0" encoding="utf-8"?>
<Properties xmlns="http://schemas.openxmlformats.org/officeDocument/2006/custom-properties" xmlns:vt="http://schemas.openxmlformats.org/officeDocument/2006/docPropsVTypes"/>
</file>