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 (PDF) A Study on the Variability of Kappa ( ) in a Borehole: Implications of the Computation Process</w:t>
      </w:r>
      <w:br/>
      <w:hyperlink r:id="rId7" w:history="1">
        <w:r>
          <w:rPr>
            <w:color w:val="2980b9"/>
            <w:u w:val="single"/>
          </w:rPr>
          <w:t xml:space="preserve">https://www.researchgate.net/publication/236462045_A_Study_on_the_Variability_of_Kappa_in_a_Borehole_Implications_of_the_Computation_Process</w:t>
        </w:r>
      </w:hyperlink>
    </w:p>
    <w:p>
      <w:pPr>
        <w:pStyle w:val="Heading1"/>
      </w:pPr>
      <w:bookmarkStart w:id="2" w:name="_Toc2"/>
      <w:r>
        <w:t>Article summary:</w:t>
      </w:r>
      <w:bookmarkEnd w:id="2"/>
    </w:p>
    <w:p>
      <w:pPr>
        <w:jc w:val="both"/>
      </w:pPr>
      <w:r>
        <w:rPr/>
        <w:t xml:space="preserve">1. This article investigates the variability of Kappa (κ) in a borehole, and its implications for the computation process.</w:t>
      </w:r>
    </w:p>
    <w:p>
      <w:pPr>
        <w:jc w:val="both"/>
      </w:pPr>
      <w:r>
        <w:rPr/>
        <w:t xml:space="preserve">2. The estimates of κ 0 range between 0.017 and 0.031 s at the surface and between 0.004 and 0.024 s at rock, indicating that the assumptions made can have a large effect on the results.</w:t>
      </w:r>
    </w:p>
    <w:p>
      <w:pPr>
        <w:jc w:val="both"/>
      </w:pPr>
      <w:r>
        <w:rPr/>
        <w:t xml:space="preserve">3. The article suggests ways to make the process more homogeneous, as well as finding a dependence of the vertical-to-horizontal κ ratio on site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analysis of the variability of Kappa (κ) in a borehole, and its implications for the computation process. The authors provide evidence to support their claims, such as citing previous research by Anderson and Hough (1984), as well as providing data from 180 earthquakes recorded at a downhole array with five stations in soils and rock to investigate the effect of soil conditions on κ. However, there are some potential biases that should be noted when considering this article's trustworthiness and reliability. </w:t>
      </w:r>
    </w:p>
    <w:p>
      <w:pPr>
        <w:jc w:val="both"/>
      </w:pPr>
      <w:r>
        <w:rPr/>
        <w:t xml:space="preserve">First, it is possible that some points may be missing from consideration or not explored fully enough; for example, while the authors note that different assumptions can have a large effect on results, they do not explore what these assumptions might be or how they could affect results further than noting their existence. Additionally, while they suggest ways to make the process more homogeneous, they do not provide any evidence or examples to back up their suggestions or explain why these methods would be better than others; this could lead to readers making decisions based on incomplete information or unsupported claims. </w:t>
      </w:r>
    </w:p>
    <w:p>
      <w:pPr>
        <w:jc w:val="both"/>
      </w:pPr>
      <w:r>
        <w:rPr/>
        <w:t xml:space="preserve">Furthermore, it is also possible that this article may present only one side of an argument without exploring counterarguments; for example, while they note that κ values across literature may not always be comparable due to variability in computation processes, they do not explore any other potential causes for this lack of comparability such as differences in data sets used or other factors which could influence results. Additionally, there is no mention of any risks associated with using κ values from different sources which could lead readers into making decisions without being aware of potential risks involved in doing so. </w:t>
      </w:r>
    </w:p>
    <w:p>
      <w:pPr>
        <w:jc w:val="both"/>
      </w:pPr>
      <w:r>
        <w:rPr/>
        <w:t xml:space="preserve">In conclusion, while this article provides an interesting analysis into Kappa (κ) variability in a borehole and its implications for computation processes, there are some potential biases which should be taken into account when considering its trustworthiness and reliability such as missing points of consideration or counterarguments being explored fully enough; readers should take these into account when deciding whether to use this article's findings in their own work or research projects.</w:t>
      </w:r>
    </w:p>
    <w:p>
      <w:pPr>
        <w:pStyle w:val="Heading1"/>
      </w:pPr>
      <w:bookmarkStart w:id="5" w:name="_Toc5"/>
      <w:r>
        <w:t>Topics for further research:</w:t>
      </w:r>
      <w:bookmarkEnd w:id="5"/>
    </w:p>
    <w:p>
      <w:pPr>
        <w:spacing w:after="0"/>
        <w:numPr>
          <w:ilvl w:val="0"/>
          <w:numId w:val="2"/>
        </w:numPr>
      </w:pPr>
      <w:r>
        <w:rPr/>
        <w:t xml:space="preserve">Kappa variability computation process</w:t>
      </w:r>
    </w:p>
    <w:p>
      <w:pPr>
        <w:spacing w:after="0"/>
        <w:numPr>
          <w:ilvl w:val="0"/>
          <w:numId w:val="2"/>
        </w:numPr>
      </w:pPr>
      <w:r>
        <w:rPr/>
        <w:t xml:space="preserve">Kappa variability assumptions</w:t>
      </w:r>
    </w:p>
    <w:p>
      <w:pPr>
        <w:spacing w:after="0"/>
        <w:numPr>
          <w:ilvl w:val="0"/>
          <w:numId w:val="2"/>
        </w:numPr>
      </w:pPr>
      <w:r>
        <w:rPr/>
        <w:t xml:space="preserve">Kappa variability data sets</w:t>
      </w:r>
    </w:p>
    <w:p>
      <w:pPr>
        <w:spacing w:after="0"/>
        <w:numPr>
          <w:ilvl w:val="0"/>
          <w:numId w:val="2"/>
        </w:numPr>
      </w:pPr>
      <w:r>
        <w:rPr/>
        <w:t xml:space="preserve">Kappa variability comparability</w:t>
      </w:r>
    </w:p>
    <w:p>
      <w:pPr>
        <w:spacing w:after="0"/>
        <w:numPr>
          <w:ilvl w:val="0"/>
          <w:numId w:val="2"/>
        </w:numPr>
      </w:pPr>
      <w:r>
        <w:rPr/>
        <w:t xml:space="preserve">Kappa variability risks</w:t>
      </w:r>
    </w:p>
    <w:p>
      <w:pPr>
        <w:numPr>
          <w:ilvl w:val="0"/>
          <w:numId w:val="2"/>
        </w:numPr>
      </w:pPr>
      <w:r>
        <w:rPr/>
        <w:t xml:space="preserve">Kappa variability implications</w:t>
      </w:r>
    </w:p>
    <w:p>
      <w:pPr>
        <w:pStyle w:val="Heading1"/>
      </w:pPr>
      <w:bookmarkStart w:id="6" w:name="_Toc6"/>
      <w:r>
        <w:t>Report location:</w:t>
      </w:r>
      <w:bookmarkEnd w:id="6"/>
    </w:p>
    <w:p>
      <w:hyperlink r:id="rId8" w:history="1">
        <w:r>
          <w:rPr>
            <w:color w:val="2980b9"/>
            <w:u w:val="single"/>
          </w:rPr>
          <w:t xml:space="preserve">https://www.fullpicture.app/item/d8373eaa0b4a71a34bd7610124e05c82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AE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6462045_A_Study_on_the_Variability_of_Kappa_in_a_Borehole_Implications_of_the_Computation_Process" TargetMode="External"/><Relationship Id="rId8" Type="http://schemas.openxmlformats.org/officeDocument/2006/relationships/hyperlink" Target="https://www.fullpicture.app/item/d8373eaa0b4a71a34bd7610124e05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2023-02-19T04:01:20+01:00</dcterms:created>
  <dcterms:modified xsi:type="dcterms:W3CDTF">2023-02-19T04:01:20+01:00</dcterms:modified>
</cp:coreProperties>
</file>

<file path=docProps/custom.xml><?xml version="1.0" encoding="utf-8"?>
<Properties xmlns="http://schemas.openxmlformats.org/officeDocument/2006/custom-properties" xmlns:vt="http://schemas.openxmlformats.org/officeDocument/2006/docPropsVTypes"/>
</file>