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Metformin Modulate Mitochondrial Dynamics and Function in Type 2 Diabetic Patients? - PubMed</w:t>
      </w:r>
      <w:br/>
      <w:hyperlink r:id="rId7" w:history="1">
        <w:r>
          <w:rPr>
            <w:color w:val="2980b9"/>
            <w:u w:val="single"/>
          </w:rPr>
          <w:t xml:space="preserve">https://pubmed.ncbi.nlm.nih.gov/33559513/</w:t>
        </w:r>
      </w:hyperlink>
    </w:p>
    <w:p>
      <w:pPr>
        <w:pStyle w:val="Heading1"/>
      </w:pPr>
      <w:bookmarkStart w:id="2" w:name="_Toc2"/>
      <w:r>
        <w:t>Article summary:</w:t>
      </w:r>
      <w:bookmarkEnd w:id="2"/>
    </w:p>
    <w:p>
      <w:pPr>
        <w:jc w:val="both"/>
      </w:pPr>
      <w:r>
        <w:rPr/>
        <w:t xml:space="preserve">1. Metformin is an effective drug against type 2 diabetes (T2D), and this study aimed to investigate its effect on mitochondrial function in T2D patients.</w:t>
      </w:r>
    </w:p>
    <w:p>
      <w:pPr>
        <w:jc w:val="both"/>
      </w:pPr>
      <w:r>
        <w:rPr/>
        <w:t xml:space="preserve">2. The study found that T2D patients had higher levels of reactive oxygen species, lower mitochondrial membrane potential, and lower oxygen consumption than healthy controls. Additionally, their mitochondria expressed lower mRNA and protein levels of fusion proteins mitofusin-1 (MFN1), mitofusin-2 (MFN2), and optic atrophy 1 (OPA1).</w:t>
      </w:r>
    </w:p>
    <w:p>
      <w:pPr>
        <w:jc w:val="both"/>
      </w:pPr>
      <w:r>
        <w:rPr/>
        <w:t xml:space="preserve">3. Metformin reversed most of these effects, ameliorating mitochondrial function and dynamics, and reducing the leukocyte/endothelial interactions observed in T2D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“Does Metformin Modulate Mitochondrial Dynamics and Function in Type 2 Diabetic Patients?” is a well-written piece that provides a comprehensive overview of the effects of metformin on mitochondrial function in type 2 diabetic patients. The authors have conducted a cross-sectional study with 139 healthy controls, 39 T2D patients without metformin treatment, and 81 T2D patients who had been on said treatment for at least 1 year. The results showed that metformin reversed most of the effects observed in T2D patients such as higher total and mitochondrial reactive oxygen species levels, lower mitochondrial membrane potential, lower oxygen consumption, enhanced leukocyte/endothelial interactions etc., thus raising the question of whether metformin tackles T2D by improving mitochondrial dysfunction and regulating mitochondrial dynamics. </w:t>
      </w:r>
    </w:p>
    <w:p>
      <w:pPr>
        <w:jc w:val="both"/>
      </w:pPr>
      <w:r>
        <w:rPr/>
        <w:t xml:space="preserve">The article is reliable as it has been published in a reputable journal after undergoing peer review process. Furthermore, the authors have provided detailed information about their methodology which adds to its trustworthiness. However, there are some points that could be improved upon such as providing more evidence for the claims made or exploring counterarguments to further strengthen the argument presented in the article. Additionally, there is no mention of any possible risks associated with taking metformin which should be noted for readers’ safety.</w:t>
      </w:r>
    </w:p>
    <w:p>
      <w:pPr>
        <w:pStyle w:val="Heading1"/>
      </w:pPr>
      <w:bookmarkStart w:id="5" w:name="_Toc5"/>
      <w:r>
        <w:t>Topics for further research:</w:t>
      </w:r>
      <w:bookmarkEnd w:id="5"/>
    </w:p>
    <w:p>
      <w:pPr>
        <w:spacing w:after="0"/>
        <w:numPr>
          <w:ilvl w:val="0"/>
          <w:numId w:val="2"/>
        </w:numPr>
      </w:pPr>
      <w:r>
        <w:rPr/>
        <w:t xml:space="preserve">Metformin and type 2 diabetes</w:t>
      </w:r>
    </w:p>
    <w:p>
      <w:pPr>
        <w:spacing w:after="0"/>
        <w:numPr>
          <w:ilvl w:val="0"/>
          <w:numId w:val="2"/>
        </w:numPr>
      </w:pPr>
      <w:r>
        <w:rPr/>
        <w:t xml:space="preserve">Metformin and mitochondrial function</w:t>
      </w:r>
    </w:p>
    <w:p>
      <w:pPr>
        <w:spacing w:after="0"/>
        <w:numPr>
          <w:ilvl w:val="0"/>
          <w:numId w:val="2"/>
        </w:numPr>
      </w:pPr>
      <w:r>
        <w:rPr/>
        <w:t xml:space="preserve">Metformin and mitochondrial dynamics</w:t>
      </w:r>
    </w:p>
    <w:p>
      <w:pPr>
        <w:spacing w:after="0"/>
        <w:numPr>
          <w:ilvl w:val="0"/>
          <w:numId w:val="2"/>
        </w:numPr>
      </w:pPr>
      <w:r>
        <w:rPr/>
        <w:t xml:space="preserve">Metformin and oxidative stress</w:t>
      </w:r>
    </w:p>
    <w:p>
      <w:pPr>
        <w:spacing w:after="0"/>
        <w:numPr>
          <w:ilvl w:val="0"/>
          <w:numId w:val="2"/>
        </w:numPr>
      </w:pPr>
      <w:r>
        <w:rPr/>
        <w:t xml:space="preserve">Metformin and leukocyte/endothelial interactions</w:t>
      </w:r>
    </w:p>
    <w:p>
      <w:pPr>
        <w:numPr>
          <w:ilvl w:val="0"/>
          <w:numId w:val="2"/>
        </w:numPr>
      </w:pPr>
      <w:r>
        <w:rPr/>
        <w:t xml:space="preserve">Metformin side effects</w:t>
      </w:r>
    </w:p>
    <w:p>
      <w:pPr>
        <w:pStyle w:val="Heading1"/>
      </w:pPr>
      <w:bookmarkStart w:id="6" w:name="_Toc6"/>
      <w:r>
        <w:t>Report location:</w:t>
      </w:r>
      <w:bookmarkEnd w:id="6"/>
    </w:p>
    <w:p>
      <w:hyperlink r:id="rId8" w:history="1">
        <w:r>
          <w:rPr>
            <w:color w:val="2980b9"/>
            <w:u w:val="single"/>
          </w:rPr>
          <w:t xml:space="preserve">https://www.fullpicture.app/item/d84352a64ee3ffc693743cc32ab437ea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B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59513/" TargetMode="External"/><Relationship Id="rId8" Type="http://schemas.openxmlformats.org/officeDocument/2006/relationships/hyperlink" Target="https://www.fullpicture.app/item/d84352a64ee3ffc693743cc32ab43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2023-02-23T03:59:06+01:00</dcterms:created>
  <dcterms:modified xsi:type="dcterms:W3CDTF">2023-02-23T03:59:06+01:00</dcterms:modified>
</cp:coreProperties>
</file>

<file path=docProps/custom.xml><?xml version="1.0" encoding="utf-8"?>
<Properties xmlns="http://schemas.openxmlformats.org/officeDocument/2006/custom-properties" xmlns:vt="http://schemas.openxmlformats.org/officeDocument/2006/docPropsVTypes"/>
</file>