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23 Augmented Reality Trends to Keep an Eye on for 2023 | LinkedIn</w:t>
      </w:r>
      <w:br/>
      <w:hyperlink r:id="rId7" w:history="1">
        <w:r>
          <w:rPr>
            <w:color w:val="2980b9"/>
            <w:u w:val="single"/>
          </w:rPr>
          <w:t xml:space="preserve">https://www.linkedin.com/pulse/23-augmented-reality-trends-keep-eye-2023-tom-emrich/</w:t>
        </w:r>
      </w:hyperlink>
    </w:p>
    <w:p>
      <w:pPr>
        <w:pStyle w:val="Heading1"/>
      </w:pPr>
      <w:bookmarkStart w:id="2" w:name="_Toc2"/>
      <w:r>
        <w:t>Article summary:</w:t>
      </w:r>
      <w:bookmarkEnd w:id="2"/>
    </w:p>
    <w:p>
      <w:pPr>
        <w:jc w:val="both"/>
      </w:pPr>
      <w:r>
        <w:rPr/>
        <w:t xml:space="preserve">1. Artificial Intelligence (AI) is set to take the place of the metaverse at the peak of the Gartner Hype Cycle in 2023.</w:t>
      </w:r>
    </w:p>
    <w:p>
      <w:pPr>
        <w:jc w:val="both"/>
      </w:pPr>
      <w:r>
        <w:rPr/>
        <w:t xml:space="preserve">2. XR (AR and VR) will be unified through mixed reality devices, energizing the investor and developer community.</w:t>
      </w:r>
    </w:p>
    <w:p>
      <w:pPr>
        <w:jc w:val="both"/>
      </w:pPr>
      <w:r>
        <w:rPr/>
        <w:t xml:space="preserve">3. AR headworn will get its “PC moment” as VR headsets add color passthrough AR as a core feature.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an experienced professional in the augmented reality space, which lends it credibility. The author provides a clear definition of what they mean by "metaverse" and offers an explanation for why AI is taking its place at the peak of the Gartner Hype Cycle this year. They also provide evidence for their claims that XR will be unified through mixed reality devices, and that AR headworn will get its “PC moment” as VR headsets add color passthrough AR as a core feature. </w:t>
      </w:r>
    </w:p>
    <w:p>
      <w:pPr>
        <w:jc w:val="both"/>
      </w:pPr>
      <w:r>
        <w:rPr/>
        <w:t xml:space="preserve">However, there are some potential biases in the article that should be noted. For example, while the author does mention potential risks associated with AI taking over from metaverse, they do not explore any counterarguments or present both sides equally. Additionally, there is no discussion of potential risks associated with unifying AR and VR through mixed reality devices or adding color passthrough AR as a core feature to VR headsets. Furthermore, while the author does provide evidence for their claims, they do not provide any sources for this evidence which could make it difficult to verify its accuracy or reliability. </w:t>
      </w:r>
    </w:p>
    <w:p>
      <w:pPr>
        <w:jc w:val="both"/>
      </w:pPr>
      <w:r>
        <w:rPr/>
        <w:t xml:space="preserve">In conclusion, while this article provides some useful insights into augmented reality trends for 2023, readers should be aware of potential biases and missing points of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AI taking over from metaverse</w:t>
      </w:r>
    </w:p>
    <w:p>
      <w:pPr>
        <w:spacing w:after="0"/>
        <w:numPr>
          <w:ilvl w:val="0"/>
          <w:numId w:val="2"/>
        </w:numPr>
      </w:pPr>
      <w:r>
        <w:rPr/>
        <w:t xml:space="preserve">Potential risks of unifying AR and VR through mixed reality devices</w:t>
      </w:r>
    </w:p>
    <w:p>
      <w:pPr>
        <w:spacing w:after="0"/>
        <w:numPr>
          <w:ilvl w:val="0"/>
          <w:numId w:val="2"/>
        </w:numPr>
      </w:pPr>
      <w:r>
        <w:rPr/>
        <w:t xml:space="preserve">Potential risks of adding color passthrough AR as a core feature to VR headsets</w:t>
      </w:r>
    </w:p>
    <w:p>
      <w:pPr>
        <w:spacing w:after="0"/>
        <w:numPr>
          <w:ilvl w:val="0"/>
          <w:numId w:val="2"/>
        </w:numPr>
      </w:pPr>
      <w:r>
        <w:rPr/>
        <w:t xml:space="preserve">Counterarguments to AI taking over from metaverse</w:t>
      </w:r>
    </w:p>
    <w:p>
      <w:pPr>
        <w:spacing w:after="0"/>
        <w:numPr>
          <w:ilvl w:val="0"/>
          <w:numId w:val="2"/>
        </w:numPr>
      </w:pPr>
      <w:r>
        <w:rPr/>
        <w:t xml:space="preserve">Sources for evidence of augmented reality trends for 2023</w:t>
      </w:r>
    </w:p>
    <w:p>
      <w:pPr>
        <w:numPr>
          <w:ilvl w:val="0"/>
          <w:numId w:val="2"/>
        </w:numPr>
      </w:pPr>
      <w:r>
        <w:rPr/>
        <w:t xml:space="preserve">Evaluation of trustworthiness and reliability of augmented reality articles</w:t>
      </w:r>
    </w:p>
    <w:p>
      <w:pPr>
        <w:pStyle w:val="Heading1"/>
      </w:pPr>
      <w:bookmarkStart w:id="6" w:name="_Toc6"/>
      <w:r>
        <w:t>Report location:</w:t>
      </w:r>
      <w:bookmarkEnd w:id="6"/>
    </w:p>
    <w:p>
      <w:hyperlink r:id="rId8" w:history="1">
        <w:r>
          <w:rPr>
            <w:color w:val="2980b9"/>
            <w:u w:val="single"/>
          </w:rPr>
          <w:t xml:space="preserve">https://www.fullpicture.app/item/d8681af114444f157d9e9c52be642d70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B8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23-augmented-reality-trends-keep-eye-2023-tom-emrich/" TargetMode="External"/><Relationship Id="rId8" Type="http://schemas.openxmlformats.org/officeDocument/2006/relationships/hyperlink" Target="https://www.fullpicture.app/item/d8681af114444f157d9e9c52be642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2023-02-22T20:27:45+01:00</dcterms:created>
  <dcterms:modified xsi:type="dcterms:W3CDTF">2023-02-22T20:27:45+01:00</dcterms:modified>
</cp:coreProperties>
</file>

<file path=docProps/custom.xml><?xml version="1.0" encoding="utf-8"?>
<Properties xmlns="http://schemas.openxmlformats.org/officeDocument/2006/custom-properties" xmlns:vt="http://schemas.openxmlformats.org/officeDocument/2006/docPropsVTypes"/>
</file>