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Legitimacy in Organizational Institutionalism</w:t>
      </w:r>
      <w:br/>
      <w:hyperlink r:id="rId7" w:history="1">
        <w:r>
          <w:rPr>
            <w:color w:val="2980b9"/>
            <w:u w:val="single"/>
          </w:rPr>
          <w:t xml:space="preserve">https://www.researchgate.net/publication/265540595_Legitimacy_in_Organizational_Institutionalism</w:t>
        </w:r>
      </w:hyperlink>
    </w:p>
    <w:p>
      <w:pPr>
        <w:pStyle w:val="Heading1"/>
      </w:pPr>
      <w:bookmarkStart w:id="2" w:name="_Toc2"/>
      <w:r>
        <w:t>Article summary:</w:t>
      </w:r>
      <w:bookmarkEnd w:id="2"/>
    </w:p>
    <w:p>
      <w:pPr>
        <w:jc w:val="both"/>
      </w:pPr>
      <w:r>
        <w:rPr/>
        <w:t xml:space="preserve">1. Legitimacy is a central concept in organizational institutionalism, and has been the subject of much theoretical development but relatively little empirical testing.</w:t>
      </w:r>
    </w:p>
    <w:p>
      <w:pPr>
        <w:jc w:val="both"/>
      </w:pPr>
      <w:r>
        <w:rPr/>
        <w:t xml:space="preserve">2. The literature on legitimacy displays substantial elasticity, resulting in a plethora of definitions, measures, and theoretical propositions that are not always fully compatible with one another.</w:t>
      </w:r>
    </w:p>
    <w:p>
      <w:pPr>
        <w:jc w:val="both"/>
      </w:pPr>
      <w:r>
        <w:rPr/>
        <w:t xml:space="preserve">3. The development of legitimacy theory in organizational institutionalism can be traced back to Weber's analysis of different authority types, and has been embraced by many organization theorists as congruence with social laws, norms, and values. Meyer and Rowan made legitimacy a central focus of their analysis in the early days of institutional theory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作为一篇综述性文章，本文对组织制度主义中的合法性概念进行了较为全面的介绍和总结。然而，在阅读过程中，我也发现了一些问题。</w:t>
      </w:r>
    </w:p>
    <w:p>
      <w:pPr>
        <w:jc w:val="both"/>
      </w:pPr>
      <w:r>
        <w:rPr/>
        <w:t xml:space="preserve"/>
      </w:r>
    </w:p>
    <w:p>
      <w:pPr>
        <w:jc w:val="both"/>
      </w:pPr>
      <w:r>
        <w:rPr/>
        <w:t xml:space="preserve">首先，本文在介绍合法性概念的历史演变时，只提到了韦伯和帕森斯等早期学者的贡献，并没有涉及其他重要学者如斯科特、迈耶等人对该概念的深入探讨。这可能导致读者对该领域的发展历程有所遗漏。</w:t>
      </w:r>
    </w:p>
    <w:p>
      <w:pPr>
        <w:jc w:val="both"/>
      </w:pPr>
      <w:r>
        <w:rPr/>
        <w:t xml:space="preserve"/>
      </w:r>
    </w:p>
    <w:p>
      <w:pPr>
        <w:jc w:val="both"/>
      </w:pPr>
      <w:r>
        <w:rPr/>
        <w:t xml:space="preserve">其次，本文在论述合法性与声望、地位等相关概念之间的关系时，仅仅是简单地列举了一些研究结果，并未深入探讨它们之间的内在联系和区别。这可能会使读者感到缺乏理论指导。</w:t>
      </w:r>
    </w:p>
    <w:p>
      <w:pPr>
        <w:jc w:val="both"/>
      </w:pPr>
      <w:r>
        <w:rPr/>
        <w:t xml:space="preserve"/>
      </w:r>
    </w:p>
    <w:p>
      <w:pPr>
        <w:jc w:val="both"/>
      </w:pPr>
      <w:r>
        <w:rPr/>
        <w:t xml:space="preserve">此外，在介绍合法性研究现状时，本文强调了理论建构与实证检验之间存在不平衡的情况。然而，在具体分析合法性概念时，本文却更多地侧重于理论层面而非实证层面。这可能会使读者产生误解，认为该领域缺乏实证研究。</w:t>
      </w:r>
    </w:p>
    <w:p>
      <w:pPr>
        <w:jc w:val="both"/>
      </w:pPr>
      <w:r>
        <w:rPr/>
        <w:t xml:space="preserve"/>
      </w:r>
    </w:p>
    <w:p>
      <w:pPr>
        <w:jc w:val="both"/>
      </w:pPr>
      <w:r>
        <w:rPr/>
        <w:t xml:space="preserve">最后，在推荐未来研究方向时，本文提出了一些建议，但并未详细说明如何实现这些建议以及它们是否可行。这可能会使读者感到缺乏具体操作指南。</w:t>
      </w:r>
    </w:p>
    <w:p>
      <w:pPr>
        <w:jc w:val="both"/>
      </w:pPr>
      <w:r>
        <w:rPr/>
        <w:t xml:space="preserve"/>
      </w:r>
    </w:p>
    <w:p>
      <w:pPr>
        <w:jc w:val="both"/>
      </w:pPr>
      <w:r>
        <w:rPr/>
        <w:t xml:space="preserve">总之，虽然本文对组织制度主义中的合法性概念进行了较为全面的介绍和总结，但在某些方面存在偏颇或不足之处。因此，在阅读过程中需要保持批判思考，并结合其他相关文献进行深入探讨。</w:t>
      </w:r>
    </w:p>
    <w:p>
      <w:pPr>
        <w:pStyle w:val="Heading1"/>
      </w:pPr>
      <w:bookmarkStart w:id="5" w:name="_Toc5"/>
      <w:r>
        <w:t>Topics for further research:</w:t>
      </w:r>
      <w:bookmarkEnd w:id="5"/>
    </w:p>
    <w:p>
      <w:pPr>
        <w:spacing w:after="0"/>
        <w:numPr>
          <w:ilvl w:val="0"/>
          <w:numId w:val="2"/>
        </w:numPr>
      </w:pPr>
      <w:r>
        <w:rPr/>
        <w:t xml:space="preserve">组织制度主义中合法性概念的其他重要学者
</w:t>
      </w:r>
    </w:p>
    <w:p>
      <w:pPr>
        <w:spacing w:after="0"/>
        <w:numPr>
          <w:ilvl w:val="0"/>
          <w:numId w:val="2"/>
        </w:numPr>
      </w:pPr>
      <w:r>
        <w:rPr/>
        <w:t xml:space="preserve">合法性与声望、地位等相关概念的内在联系和区别
</w:t>
      </w:r>
    </w:p>
    <w:p>
      <w:pPr>
        <w:spacing w:after="0"/>
        <w:numPr>
          <w:ilvl w:val="0"/>
          <w:numId w:val="2"/>
        </w:numPr>
      </w:pPr>
      <w:r>
        <w:rPr/>
        <w:t xml:space="preserve">合法性概念的实证研究现状
</w:t>
      </w:r>
    </w:p>
    <w:p>
      <w:pPr>
        <w:spacing w:after="0"/>
        <w:numPr>
          <w:ilvl w:val="0"/>
          <w:numId w:val="2"/>
        </w:numPr>
      </w:pPr>
      <w:r>
        <w:rPr/>
        <w:t xml:space="preserve">实现未来研究方向的具体操作指南
</w:t>
      </w:r>
    </w:p>
    <w:p>
      <w:pPr>
        <w:spacing w:after="0"/>
        <w:numPr>
          <w:ilvl w:val="0"/>
          <w:numId w:val="2"/>
        </w:numPr>
      </w:pPr>
      <w:r>
        <w:rPr/>
        <w:t xml:space="preserve">合法性概念的理论层面与实证层面的平衡
</w:t>
      </w:r>
    </w:p>
    <w:p>
      <w:pPr>
        <w:numPr>
          <w:ilvl w:val="0"/>
          <w:numId w:val="2"/>
        </w:numPr>
      </w:pPr>
      <w:r>
        <w:rPr/>
        <w:t xml:space="preserve">合法性概念的发展历程中的其他重要贡献者</w:t>
      </w:r>
    </w:p>
    <w:p>
      <w:pPr>
        <w:pStyle w:val="Heading1"/>
      </w:pPr>
      <w:bookmarkStart w:id="6" w:name="_Toc6"/>
      <w:r>
        <w:t>Report location:</w:t>
      </w:r>
      <w:bookmarkEnd w:id="6"/>
    </w:p>
    <w:p>
      <w:hyperlink r:id="rId8" w:history="1">
        <w:r>
          <w:rPr>
            <w:color w:val="2980b9"/>
            <w:u w:val="single"/>
          </w:rPr>
          <w:t xml:space="preserve">https://www.fullpicture.app/item/d8a52745916c4cf3d80d72ebc333f3e1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1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5540595_Legitimacy_in_Organizational_Institutionalism" TargetMode="External"/><Relationship Id="rId8" Type="http://schemas.openxmlformats.org/officeDocument/2006/relationships/hyperlink" Target="https://www.fullpicture.app/item/d8a52745916c4cf3d80d72ebc333f3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2023-12-30T02:15:18+01:00</dcterms:created>
  <dcterms:modified xsi:type="dcterms:W3CDTF">2023-12-30T02:15:18+01:00</dcterms:modified>
</cp:coreProperties>
</file>

<file path=docProps/custom.xml><?xml version="1.0" encoding="utf-8"?>
<Properties xmlns="http://schemas.openxmlformats.org/officeDocument/2006/custom-properties" xmlns:vt="http://schemas.openxmlformats.org/officeDocument/2006/docPropsVTypes"/>
</file>