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to make of the Wagner's threats? - LRT</w:t>
      </w:r>
      <w:br/>
      <w:hyperlink r:id="rId7" w:history="1">
        <w:r>
          <w:rPr>
            <w:color w:val="2980b9"/>
            <w:u w:val="single"/>
          </w:rPr>
          <w:t xml:space="preserve">https://www.lrt.lt/en/news-in-english/19/2045635/what-to-make-of-the-wagner-s-threats</w:t>
        </w:r>
      </w:hyperlink>
    </w:p>
    <w:p>
      <w:pPr>
        <w:pStyle w:val="Heading1"/>
      </w:pPr>
      <w:bookmarkStart w:id="2" w:name="_Toc2"/>
      <w:r>
        <w:t>Article summary:</w:t>
      </w:r>
      <w:bookmarkEnd w:id="2"/>
    </w:p>
    <w:p>
      <w:pPr>
        <w:jc w:val="both"/>
      </w:pPr>
      <w:r>
        <w:rPr/>
        <w:t xml:space="preserve">1. Belarusian leader Alexander Lukashenko claimed that mercenaries from the Wagner Group were planning to go westward towards Poland during a meeting with Russian President Vladimir Putin.</w:t>
      </w:r>
    </w:p>
    <w:p>
      <w:pPr>
        <w:jc w:val="both"/>
      </w:pPr>
      <w:r>
        <w:rPr/>
        <w:t xml:space="preserve">2. Experts believe that the threats against Poland are part of a larger political strategy by Russia to reduce support for Ukraine and influence upcoming parliamentary elections in Poland.</w:t>
      </w:r>
    </w:p>
    <w:p>
      <w:pPr>
        <w:jc w:val="both"/>
      </w:pPr>
      <w:r>
        <w:rPr/>
        <w:t xml:space="preserve">3. While some experts view the threats as a PR stunt, there is concern about the potential consequences if the threat were to materialize, as it would entail an attack on a NATO country.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to make of the Wagner's threats?" discusses the recent claims made by Belarusian leader Alexander Lukashenko about the Wagner Group planning a westward "excursion" towards Poland. The article provides some analysis and expert opinions on the situation, but it also contains potential biases and missing points of consideration.</w:t>
      </w:r>
    </w:p>
    <w:p>
      <w:pPr>
        <w:jc w:val="both"/>
      </w:pPr>
      <w:r>
        <w:rPr/>
        <w:t xml:space="preserve"/>
      </w:r>
    </w:p>
    <w:p>
      <w:pPr>
        <w:jc w:val="both"/>
      </w:pPr>
      <w:r>
        <w:rPr/>
        <w:t xml:space="preserve">One potential bias in the article is its reliance on expert opinions that suggest Lukashenko's claims were part of a PR stunt or information attack. While these opinions are valid, they should be balanced with other perspectives that consider the possibility of genuine threats from the Wagner Group. By only presenting one side of the argument, the article may downplay or dismiss legitimate concerns about security risks.</w:t>
      </w:r>
    </w:p>
    <w:p>
      <w:pPr>
        <w:jc w:val="both"/>
      </w:pPr>
      <w:r>
        <w:rPr/>
        <w:t xml:space="preserve"/>
      </w:r>
    </w:p>
    <w:p>
      <w:pPr>
        <w:jc w:val="both"/>
      </w:pPr>
      <w:r>
        <w:rPr/>
        <w:t xml:space="preserve">Additionally, the article does not provide enough evidence or analysis to support its claim that Russia is trying to reduce support for Ukraine by threatening Poland. It states that Poland has become a "collective enemy of Russia" due to its support for Ukraine, but it does not explore this relationship further or provide any concrete examples or evidence to back up this claim.</w:t>
      </w:r>
    </w:p>
    <w:p>
      <w:pPr>
        <w:jc w:val="both"/>
      </w:pPr>
      <w:r>
        <w:rPr/>
        <w:t xml:space="preserve"/>
      </w:r>
    </w:p>
    <w:p>
      <w:pPr>
        <w:jc w:val="both"/>
      </w:pPr>
      <w:r>
        <w:rPr/>
        <w:t xml:space="preserve">The article also lacks exploration of counterarguments or alternative viewpoints. It primarily focuses on Lukashenko's claims and expert opinions that downplay the seriousness of the threats. A more balanced approach would have included perspectives from Polish officials or experts who may have different assessments of the situation.</w:t>
      </w:r>
    </w:p>
    <w:p>
      <w:pPr>
        <w:jc w:val="both"/>
      </w:pPr>
      <w:r>
        <w:rPr/>
        <w:t xml:space="preserve"/>
      </w:r>
    </w:p>
    <w:p>
      <w:pPr>
        <w:jc w:val="both"/>
      </w:pPr>
      <w:r>
        <w:rPr/>
        <w:t xml:space="preserve">Furthermore, there is a lack of discussion about potential risks and consequences if the threat were to materialize. The article briefly mentions Article 5 of the North Atlantic Treaty, which states that an armed attack on one NATO member is considered an attack against all members. However, it does not delve into what this could mean for Poland or how NATO might respond in such a scenario.</w:t>
      </w:r>
    </w:p>
    <w:p>
      <w:pPr>
        <w:jc w:val="both"/>
      </w:pPr>
      <w:r>
        <w:rPr/>
        <w:t xml:space="preserve"/>
      </w:r>
    </w:p>
    <w:p>
      <w:pPr>
        <w:jc w:val="both"/>
      </w:pPr>
      <w:r>
        <w:rPr/>
        <w:t xml:space="preserve">Overall, while the article provides some insights into Lukashenko's claims and expert opinions, it falls short in terms of balanced reporting, providing sufficient evidence for claims made, exploring counterarguments, and considering potential risks and consequences. It would benefit from a more comprehensive analysis that takes into account multiple perspectives and provides a more nuanced understanding of the situation.</w:t>
      </w:r>
    </w:p>
    <w:p>
      <w:pPr>
        <w:pStyle w:val="Heading1"/>
      </w:pPr>
      <w:bookmarkStart w:id="5" w:name="_Toc5"/>
      <w:r>
        <w:t>Topics for further research:</w:t>
      </w:r>
      <w:bookmarkEnd w:id="5"/>
    </w:p>
    <w:p>
      <w:pPr>
        <w:spacing w:after="0"/>
        <w:numPr>
          <w:ilvl w:val="0"/>
          <w:numId w:val="2"/>
        </w:numPr>
      </w:pPr>
      <w:r>
        <w:rPr/>
        <w:t xml:space="preserve">Analysis of Russia's relationship with Poland and its motivations for potentially threatening the country
</w:t>
      </w:r>
    </w:p>
    <w:p>
      <w:pPr>
        <w:spacing w:after="0"/>
        <w:numPr>
          <w:ilvl w:val="0"/>
          <w:numId w:val="2"/>
        </w:numPr>
      </w:pPr>
      <w:r>
        <w:rPr/>
        <w:t xml:space="preserve">Perspectives from Polish officials or experts on the seriousness of the threats from the Wagner Group
</w:t>
      </w:r>
    </w:p>
    <w:p>
      <w:pPr>
        <w:spacing w:after="0"/>
        <w:numPr>
          <w:ilvl w:val="0"/>
          <w:numId w:val="2"/>
        </w:numPr>
      </w:pPr>
      <w:r>
        <w:rPr/>
        <w:t xml:space="preserve">Potential security risks and consequences if the Wagner Group were to carry out an excursion towards Poland
</w:t>
      </w:r>
    </w:p>
    <w:p>
      <w:pPr>
        <w:spacing w:after="0"/>
        <w:numPr>
          <w:ilvl w:val="0"/>
          <w:numId w:val="2"/>
        </w:numPr>
      </w:pPr>
      <w:r>
        <w:rPr/>
        <w:t xml:space="preserve">NATO's response mechanisms and potential actions in the event of an attack on Poland
</w:t>
      </w:r>
    </w:p>
    <w:p>
      <w:pPr>
        <w:spacing w:after="0"/>
        <w:numPr>
          <w:ilvl w:val="0"/>
          <w:numId w:val="2"/>
        </w:numPr>
      </w:pPr>
      <w:r>
        <w:rPr/>
        <w:t xml:space="preserve">Historical context of Russia's actions in neighboring countries and its implications for Poland's security
</w:t>
      </w:r>
    </w:p>
    <w:p>
      <w:pPr>
        <w:numPr>
          <w:ilvl w:val="0"/>
          <w:numId w:val="2"/>
        </w:numPr>
      </w:pPr>
      <w:r>
        <w:rPr/>
        <w:t xml:space="preserve">The role and activities of the Wagner Group in conflicts and potential threats posed by their actions.</w:t>
      </w:r>
    </w:p>
    <w:p>
      <w:pPr>
        <w:pStyle w:val="Heading1"/>
      </w:pPr>
      <w:bookmarkStart w:id="6" w:name="_Toc6"/>
      <w:r>
        <w:t>Report location:</w:t>
      </w:r>
      <w:bookmarkEnd w:id="6"/>
    </w:p>
    <w:p>
      <w:hyperlink r:id="rId8" w:history="1">
        <w:r>
          <w:rPr>
            <w:color w:val="2980b9"/>
            <w:u w:val="single"/>
          </w:rPr>
          <w:t xml:space="preserve">https://www.fullpicture.app/item/d8a97f2abd3cceed63994c7d2c860aba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6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rt.lt/en/news-in-english/19/2045635/what-to-make-of-the-wagner-s-threats" TargetMode="External"/><Relationship Id="rId8" Type="http://schemas.openxmlformats.org/officeDocument/2006/relationships/hyperlink" Target="https://www.fullpicture.app/item/d8a97f2abd3cceed63994c7d2c860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2024-01-22T19:24:33+01:00</dcterms:created>
  <dcterms:modified xsi:type="dcterms:W3CDTF">2024-01-22T19:24:33+01:00</dcterms:modified>
</cp:coreProperties>
</file>

<file path=docProps/custom.xml><?xml version="1.0" encoding="utf-8"?>
<Properties xmlns="http://schemas.openxmlformats.org/officeDocument/2006/custom-properties" xmlns:vt="http://schemas.openxmlformats.org/officeDocument/2006/docPropsVTypes"/>
</file>