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仅塞尔托利细胞综合征男性的异常基因表达谱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https://www.ncbi.nlm.nih.gov/pmc/articles/PMC9273009/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仅塞尔托利细胞综合征（SCOS）是非阻塞性无精子症最严重和最常见的病理类型，其病因尚未完全了解。</w:t>
      </w:r>
    </w:p>
    <w:p>
      <w:pPr>
        <w:jc w:val="both"/>
      </w:pPr>
      <w:r>
        <w:rPr/>
        <w:t xml:space="preserve">2. 通过基因表达综合数据库的分析，发现SCOS和阻塞性无精子症（OA）睾丸组织样本之间存在1441个差异表达基因（DEG），下调基因与细胞周期和繁殖相关，上调基因与炎症相关。</w:t>
      </w:r>
    </w:p>
    <w:p>
      <w:pPr>
        <w:jc w:val="both"/>
      </w:pPr>
      <w:r>
        <w:rPr/>
        <w:t xml:space="preserve">3. SCOS中免疫细胞浸润水平明显高于OA样本，CD8+明亮自然杀伤细胞与枢纽基因显著相关。此外，SCOS中丰富的标志性通路比下调的通路具有显着更多的上调通路。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由于缺乏背景信息和相关研究的综述，读者可能会对该领域的整体情况产生误解。此外，文章没有提及样本选择和实验设计方面的限制和局限性，这可能会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讨论部分中，作者提出了一些假设和推测，并将其视为结论。这些主张缺乏充分的证据支持，并且需要更多的实验证据来验证其有效性。此外，文章没有探讨可能存在的反驳或其他解释，并未平等地呈现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没有明确指出潜在风险或注意事项。例如，在讨论免疫细胞浸润水平时，作者并未探讨是否存在与SCOS相关的自身免疫疾病或其他潜在健康问题。因此，读者需要谨慎评估这些发现对他们个人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总之，虽然该文章提供了有价值的信息和见解，但仍存在一些局限性和不足之处。读者应该保持批判思维并寻求更全面、客观、可靠的信息来源来深入了解该领域。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and related research review
</w:t>
      </w:r>
    </w:p>
    <w:p>
      <w:pPr>
        <w:spacing w:after="0"/>
        <w:numPr>
          <w:ilvl w:val="0"/>
          <w:numId w:val="2"/>
        </w:numPr>
      </w:pPr>
      <w:r>
        <w:rPr/>
        <w:t xml:space="preserve">Sample selection and experimental design limitations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hypotheses and speculations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counterarguments or alternative explanations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considerations
</w:t>
      </w:r>
    </w:p>
    <w:p>
      <w:pPr>
        <w:numPr>
          <w:ilvl w:val="0"/>
          <w:numId w:val="2"/>
        </w:numPr>
      </w:pPr>
      <w:r>
        <w:rPr/>
        <w:t xml:space="preserve">Need for critical thinking and seeking more comprehensive and reliable information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https://www.fullpicture.app/item/d8b9ea262b2f2416a8354243214bb42c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EE2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273009/" TargetMode="External"/><Relationship Id="rId8" Type="http://schemas.openxmlformats.org/officeDocument/2006/relationships/hyperlink" Target="https://www.fullpicture.app/item/d8b9ea262b2f2416a8354243214bb4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2023-03-23T09:52:18+01:00</dcterms:created>
  <dcterms:modified xsi:type="dcterms:W3CDTF">2023-03-23T09:52:18+01:00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