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CO2 absorption into potassium hydroxide aqueous solution: experimental and modeling. Heat and Mass Transfer | 10.1007/s00231-021-03115-9</w:t>
      </w:r>
      <w:br/>
      <w:hyperlink r:id="rId7" w:history="1">
        <w:r>
          <w:rPr>
            <w:color w:val="2980b9"/>
            <w:u w:val="single"/>
          </w:rPr>
          <w:t xml:space="preserve">https://sci-hub.ru/10.1007/s00231-021-03115-9</w:t>
        </w:r>
      </w:hyperlink>
    </w:p>
    <w:p>
      <w:pPr>
        <w:pStyle w:val="Heading1"/>
      </w:pPr>
      <w:bookmarkStart w:id="2" w:name="_Toc2"/>
      <w:r>
        <w:t>Article summary:</w:t>
      </w:r>
      <w:bookmarkEnd w:id="2"/>
    </w:p>
    <w:p>
      <w:pPr>
        <w:jc w:val="both"/>
      </w:pPr>
      <w:r>
        <w:rPr/>
        <w:t xml:space="preserve">1. This article examines the absorption of carbon dioxide (CO2) into potassium hydroxide aqueous solution, both experimentally and through modeling.</w:t>
      </w:r>
    </w:p>
    <w:p>
      <w:pPr>
        <w:jc w:val="both"/>
      </w:pPr>
      <w:r>
        <w:rPr/>
        <w:t xml:space="preserve">2. The authors used a packed column to measure the absorption rate of CO2 in the solution, and then used mathematical models to simulate the process.</w:t>
      </w:r>
    </w:p>
    <w:p>
      <w:pPr>
        <w:jc w:val="both"/>
      </w:pPr>
      <w:r>
        <w:rPr/>
        <w:t xml:space="preserve">3. The results showed that the absorption rate increased with increasing temperature and concentration of potassium hydroxide, and decreased with increasing pressure.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through experimental data and mathematical models. The authors have also provided detailed information about their methodology, which adds to the credibility of their findings. However, there are some potential biases that should be noted. For example, the authors do not discuss any potential risks associated with using potassium hydroxide aqueous solutions for CO2 absorption or any possible environmental impacts that could result from this process. Additionally, they do not explore any counterarguments or alternative methods for CO2 absorption that may be more effective or efficient than what they have proposed in their study. Finally, while they provide evidence for their claims, they do not present any evidence against them or explore any other points of consideration that could affect the accuracy of their findings.</w:t>
      </w:r>
    </w:p>
    <w:p>
      <w:pPr>
        <w:pStyle w:val="Heading1"/>
      </w:pPr>
      <w:bookmarkStart w:id="5" w:name="_Toc5"/>
      <w:r>
        <w:t>Topics for further research:</w:t>
      </w:r>
      <w:bookmarkEnd w:id="5"/>
    </w:p>
    <w:p>
      <w:pPr>
        <w:spacing w:after="0"/>
        <w:numPr>
          <w:ilvl w:val="0"/>
          <w:numId w:val="2"/>
        </w:numPr>
      </w:pPr>
      <w:r>
        <w:rPr/>
        <w:t xml:space="preserve">Environmental impacts of potassium hydroxide aqueous solutions</w:t>
      </w:r>
    </w:p>
    <w:p>
      <w:pPr>
        <w:spacing w:after="0"/>
        <w:numPr>
          <w:ilvl w:val="0"/>
          <w:numId w:val="2"/>
        </w:numPr>
      </w:pPr>
      <w:r>
        <w:rPr/>
        <w:t xml:space="preserve">Alternative methods for CO2 absorption</w:t>
      </w:r>
    </w:p>
    <w:p>
      <w:pPr>
        <w:spacing w:after="0"/>
        <w:numPr>
          <w:ilvl w:val="0"/>
          <w:numId w:val="2"/>
        </w:numPr>
      </w:pPr>
      <w:r>
        <w:rPr/>
        <w:t xml:space="preserve">Risks associated with using potassium hydroxide aqueous solutions</w:t>
      </w:r>
    </w:p>
    <w:p>
      <w:pPr>
        <w:spacing w:after="0"/>
        <w:numPr>
          <w:ilvl w:val="0"/>
          <w:numId w:val="2"/>
        </w:numPr>
      </w:pPr>
      <w:r>
        <w:rPr/>
        <w:t xml:space="preserve">Counterarguments to CO2 absorption using potassium hydroxide aqueous solutions</w:t>
      </w:r>
    </w:p>
    <w:p>
      <w:pPr>
        <w:spacing w:after="0"/>
        <w:numPr>
          <w:ilvl w:val="0"/>
          <w:numId w:val="2"/>
        </w:numPr>
      </w:pPr>
      <w:r>
        <w:rPr/>
        <w:t xml:space="preserve">Mathematical models for CO2 absorption</w:t>
      </w:r>
    </w:p>
    <w:p>
      <w:pPr>
        <w:numPr>
          <w:ilvl w:val="0"/>
          <w:numId w:val="2"/>
        </w:numPr>
      </w:pPr>
      <w:r>
        <w:rPr/>
        <w:t xml:space="preserve">Experimental data for CO2 absorption</w:t>
      </w:r>
    </w:p>
    <w:p>
      <w:pPr>
        <w:pStyle w:val="Heading1"/>
      </w:pPr>
      <w:bookmarkStart w:id="6" w:name="_Toc6"/>
      <w:r>
        <w:t>Report location:</w:t>
      </w:r>
      <w:bookmarkEnd w:id="6"/>
    </w:p>
    <w:p>
      <w:hyperlink r:id="rId8" w:history="1">
        <w:r>
          <w:rPr>
            <w:color w:val="2980b9"/>
            <w:u w:val="single"/>
          </w:rPr>
          <w:t xml:space="preserve">https://www.fullpicture.app/item/d8ca5777689f78fc71d8f2a49e7bdf1b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57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7/s00231-021-03115-9" TargetMode="External"/><Relationship Id="rId8" Type="http://schemas.openxmlformats.org/officeDocument/2006/relationships/hyperlink" Target="https://www.fullpicture.app/item/d8ca5777689f78fc71d8f2a49e7bdf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2023-02-22T01:02:49+01:00</dcterms:created>
  <dcterms:modified xsi:type="dcterms:W3CDTF">2023-02-22T01:02:49+01:00</dcterms:modified>
</cp:coreProperties>
</file>

<file path=docProps/custom.xml><?xml version="1.0" encoding="utf-8"?>
<Properties xmlns="http://schemas.openxmlformats.org/officeDocument/2006/custom-properties" xmlns:vt="http://schemas.openxmlformats.org/officeDocument/2006/docPropsVTypes"/>
</file>